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9AE23C1" w14:textId="77777777" w:rsidR="00915371" w:rsidRDefault="00915371">
      <w:pPr>
        <w:spacing w:line="360" w:lineRule="auto"/>
        <w:jc w:val="center"/>
        <w:rPr>
          <w:rFonts w:ascii="黑体" w:eastAsia="黑体" w:hAnsi="黑体" w:cs="黑体" w:hint="eastAsia"/>
          <w:bCs/>
          <w:color w:val="000000"/>
          <w:sz w:val="52"/>
          <w:szCs w:val="52"/>
        </w:rPr>
      </w:pPr>
    </w:p>
    <w:p w14:paraId="2E58C8FC" w14:textId="77785C56" w:rsidR="00915371" w:rsidRDefault="00CE0885">
      <w:pPr>
        <w:jc w:val="center"/>
        <w:rPr>
          <w:rFonts w:ascii="黑体" w:eastAsia="黑体" w:hAnsi="黑体" w:cs="黑体" w:hint="eastAsia"/>
          <w:bCs/>
          <w:color w:val="000000"/>
          <w:sz w:val="48"/>
          <w:szCs w:val="48"/>
        </w:rPr>
      </w:pPr>
      <w:r>
        <w:rPr>
          <w:rFonts w:ascii="黑体" w:eastAsia="黑体" w:hAnsi="黑体" w:cs="黑体" w:hint="eastAsia"/>
          <w:bCs/>
          <w:color w:val="000000"/>
          <w:sz w:val="48"/>
          <w:szCs w:val="48"/>
        </w:rPr>
        <w:t>博思医疗行业电子票据管理系统的联调服务</w:t>
      </w:r>
    </w:p>
    <w:p w14:paraId="36F3E0A2" w14:textId="77777777" w:rsidR="00915371" w:rsidRDefault="00915371">
      <w:pPr>
        <w:jc w:val="center"/>
        <w:rPr>
          <w:rFonts w:ascii="黑体" w:eastAsia="黑体" w:hAnsi="黑体" w:cs="黑体" w:hint="eastAsia"/>
          <w:bCs/>
          <w:color w:val="000000"/>
          <w:sz w:val="48"/>
          <w:szCs w:val="48"/>
        </w:rPr>
      </w:pPr>
    </w:p>
    <w:p w14:paraId="24FB3D5F" w14:textId="77777777" w:rsidR="00915371" w:rsidRDefault="00000000">
      <w:pPr>
        <w:jc w:val="center"/>
        <w:rPr>
          <w:rFonts w:ascii="黑体" w:eastAsia="黑体" w:hAnsi="黑体" w:cs="黑体" w:hint="eastAsia"/>
          <w:bCs/>
          <w:color w:val="000000"/>
          <w:sz w:val="48"/>
          <w:szCs w:val="48"/>
        </w:rPr>
      </w:pPr>
      <w:r>
        <w:rPr>
          <w:rFonts w:ascii="黑体" w:eastAsia="黑体" w:hAnsi="黑体" w:cs="黑体" w:hint="eastAsia"/>
          <w:bCs/>
          <w:color w:val="000000"/>
          <w:sz w:val="48"/>
          <w:szCs w:val="48"/>
        </w:rPr>
        <w:t>议价文件</w:t>
      </w:r>
    </w:p>
    <w:p w14:paraId="556E1949" w14:textId="77777777" w:rsidR="00915371" w:rsidRDefault="00915371">
      <w:pPr>
        <w:spacing w:line="360" w:lineRule="auto"/>
        <w:jc w:val="center"/>
        <w:rPr>
          <w:rFonts w:ascii="仿宋_GB2312" w:eastAsia="仿宋_GB2312" w:hAnsi="宋体" w:hint="eastAsia"/>
          <w:b/>
          <w:bCs/>
          <w:sz w:val="28"/>
          <w:szCs w:val="28"/>
        </w:rPr>
      </w:pPr>
    </w:p>
    <w:p w14:paraId="7BCCF310" w14:textId="77777777" w:rsidR="00915371" w:rsidRDefault="00915371">
      <w:pPr>
        <w:spacing w:line="360" w:lineRule="auto"/>
        <w:jc w:val="center"/>
        <w:rPr>
          <w:rFonts w:ascii="仿宋_GB2312" w:eastAsia="仿宋_GB2312" w:hAnsi="宋体" w:hint="eastAsia"/>
          <w:b/>
          <w:bCs/>
          <w:sz w:val="28"/>
          <w:szCs w:val="28"/>
        </w:rPr>
      </w:pPr>
    </w:p>
    <w:p w14:paraId="00959C16" w14:textId="77777777" w:rsidR="00915371" w:rsidRDefault="00915371">
      <w:pPr>
        <w:spacing w:line="360" w:lineRule="auto"/>
        <w:jc w:val="center"/>
        <w:rPr>
          <w:rFonts w:ascii="仿宋_GB2312" w:eastAsia="仿宋_GB2312" w:hAnsi="宋体" w:hint="eastAsia"/>
          <w:b/>
          <w:bCs/>
          <w:sz w:val="28"/>
          <w:szCs w:val="28"/>
        </w:rPr>
      </w:pPr>
    </w:p>
    <w:p w14:paraId="0691A16E" w14:textId="77777777" w:rsidR="00915371" w:rsidRDefault="00915371">
      <w:pPr>
        <w:spacing w:line="360" w:lineRule="auto"/>
        <w:jc w:val="center"/>
        <w:rPr>
          <w:rFonts w:ascii="仿宋_GB2312" w:eastAsia="仿宋_GB2312" w:hAnsi="宋体" w:hint="eastAsia"/>
          <w:b/>
          <w:bCs/>
          <w:sz w:val="28"/>
          <w:szCs w:val="28"/>
        </w:rPr>
      </w:pPr>
    </w:p>
    <w:p w14:paraId="1BEABD99" w14:textId="77777777" w:rsidR="00915371" w:rsidRDefault="00915371">
      <w:pPr>
        <w:spacing w:line="360" w:lineRule="auto"/>
        <w:jc w:val="center"/>
        <w:rPr>
          <w:rFonts w:ascii="仿宋_GB2312" w:eastAsia="仿宋_GB2312" w:hAnsi="宋体" w:hint="eastAsia"/>
          <w:b/>
          <w:bCs/>
          <w:sz w:val="28"/>
          <w:szCs w:val="28"/>
        </w:rPr>
      </w:pPr>
    </w:p>
    <w:p w14:paraId="1778643E" w14:textId="77777777" w:rsidR="00915371" w:rsidRDefault="00915371">
      <w:pPr>
        <w:spacing w:line="360" w:lineRule="auto"/>
        <w:jc w:val="center"/>
        <w:rPr>
          <w:rFonts w:ascii="仿宋_GB2312" w:eastAsia="仿宋_GB2312" w:hAnsi="宋体" w:hint="eastAsia"/>
          <w:b/>
          <w:bCs/>
          <w:sz w:val="28"/>
          <w:szCs w:val="28"/>
        </w:rPr>
      </w:pPr>
    </w:p>
    <w:p w14:paraId="00AA67EB" w14:textId="77777777" w:rsidR="00915371" w:rsidRDefault="00915371">
      <w:pPr>
        <w:spacing w:line="360" w:lineRule="auto"/>
        <w:jc w:val="left"/>
        <w:rPr>
          <w:rFonts w:ascii="宋体" w:hAnsi="宋体" w:hint="eastAsia"/>
          <w:b/>
          <w:sz w:val="36"/>
          <w:szCs w:val="36"/>
        </w:rPr>
      </w:pPr>
    </w:p>
    <w:p w14:paraId="246165D9" w14:textId="77777777" w:rsidR="00915371" w:rsidRDefault="00915371">
      <w:pPr>
        <w:spacing w:line="360" w:lineRule="auto"/>
        <w:jc w:val="left"/>
        <w:rPr>
          <w:rFonts w:ascii="宋体" w:hAnsi="宋体" w:hint="eastAsia"/>
          <w:b/>
          <w:sz w:val="36"/>
          <w:szCs w:val="36"/>
        </w:rPr>
      </w:pPr>
    </w:p>
    <w:p w14:paraId="478CEBE5" w14:textId="77777777" w:rsidR="00915371" w:rsidRDefault="00915371">
      <w:pPr>
        <w:spacing w:line="360" w:lineRule="auto"/>
        <w:jc w:val="left"/>
        <w:rPr>
          <w:rFonts w:ascii="宋体" w:hAnsi="宋体" w:hint="eastAsia"/>
          <w:b/>
          <w:sz w:val="36"/>
          <w:szCs w:val="36"/>
        </w:rPr>
      </w:pPr>
    </w:p>
    <w:p w14:paraId="0442846A" w14:textId="423B3F54" w:rsidR="00915371" w:rsidRDefault="00000000">
      <w:pPr>
        <w:jc w:val="center"/>
        <w:rPr>
          <w:rFonts w:ascii="黑体" w:eastAsia="黑体" w:hAnsi="黑体" w:cs="黑体" w:hint="eastAsia"/>
          <w:bCs/>
          <w:sz w:val="36"/>
          <w:szCs w:val="36"/>
        </w:rPr>
      </w:pPr>
      <w:r>
        <w:rPr>
          <w:rFonts w:ascii="黑体" w:eastAsia="黑体" w:hAnsi="黑体" w:cs="黑体" w:hint="eastAsia"/>
          <w:bCs/>
          <w:sz w:val="36"/>
          <w:szCs w:val="36"/>
        </w:rPr>
        <w:t>项目编号：</w:t>
      </w:r>
      <w:r w:rsidR="00CE0885">
        <w:rPr>
          <w:rFonts w:ascii="黑体" w:eastAsia="黑体" w:hAnsi="黑体" w:cs="黑体" w:hint="eastAsia"/>
          <w:bCs/>
          <w:sz w:val="36"/>
          <w:szCs w:val="36"/>
        </w:rPr>
        <w:t>HKPHID2026-016</w:t>
      </w:r>
      <w:r w:rsidR="00CD79A5">
        <w:rPr>
          <w:rFonts w:ascii="黑体" w:eastAsia="黑体" w:hAnsi="黑体" w:cs="黑体" w:hint="eastAsia"/>
          <w:bCs/>
          <w:sz w:val="36"/>
          <w:szCs w:val="36"/>
        </w:rPr>
        <w:t xml:space="preserve"> </w:t>
      </w:r>
    </w:p>
    <w:p w14:paraId="06DE9048" w14:textId="77777777" w:rsidR="00915371" w:rsidRDefault="00915371">
      <w:pPr>
        <w:jc w:val="center"/>
        <w:rPr>
          <w:rFonts w:ascii="黑体" w:eastAsia="黑体" w:hAnsi="黑体" w:cs="黑体" w:hint="eastAsia"/>
          <w:bCs/>
          <w:sz w:val="36"/>
          <w:szCs w:val="36"/>
        </w:rPr>
      </w:pPr>
    </w:p>
    <w:p w14:paraId="2351CF5B" w14:textId="77777777" w:rsidR="00915371" w:rsidRDefault="00000000">
      <w:pPr>
        <w:jc w:val="center"/>
        <w:rPr>
          <w:rFonts w:ascii="黑体" w:eastAsia="黑体" w:hAnsi="黑体" w:cs="黑体" w:hint="eastAsia"/>
          <w:bCs/>
          <w:sz w:val="36"/>
          <w:szCs w:val="36"/>
        </w:rPr>
      </w:pPr>
      <w:proofErr w:type="gramStart"/>
      <w:r>
        <w:rPr>
          <w:rFonts w:ascii="黑体" w:eastAsia="黑体" w:hAnsi="黑体" w:cs="黑体" w:hint="eastAsia"/>
          <w:bCs/>
          <w:sz w:val="36"/>
          <w:szCs w:val="36"/>
        </w:rPr>
        <w:t>采 购 人:</w:t>
      </w:r>
      <w:proofErr w:type="gramEnd"/>
      <w:r>
        <w:rPr>
          <w:rFonts w:ascii="黑体" w:eastAsia="黑体" w:hAnsi="黑体" w:cs="黑体" w:hint="eastAsia"/>
          <w:bCs/>
          <w:sz w:val="36"/>
          <w:szCs w:val="36"/>
        </w:rPr>
        <w:t>海口市人民医院</w:t>
      </w:r>
    </w:p>
    <w:p w14:paraId="148CAE8D" w14:textId="77777777" w:rsidR="00915371" w:rsidRDefault="00915371">
      <w:pPr>
        <w:jc w:val="center"/>
        <w:rPr>
          <w:rFonts w:ascii="黑体" w:eastAsia="黑体" w:hAnsi="黑体" w:cs="黑体" w:hint="eastAsia"/>
          <w:bCs/>
          <w:sz w:val="36"/>
          <w:szCs w:val="36"/>
        </w:rPr>
      </w:pPr>
    </w:p>
    <w:p w14:paraId="74111E8D" w14:textId="0FFA8A6D" w:rsidR="00915371" w:rsidRDefault="00000000">
      <w:pPr>
        <w:jc w:val="center"/>
        <w:rPr>
          <w:rFonts w:ascii="黑体" w:eastAsia="黑体" w:hAnsi="黑体" w:cs="黑体" w:hint="eastAsia"/>
          <w:bCs/>
          <w:sz w:val="36"/>
          <w:szCs w:val="36"/>
        </w:rPr>
      </w:pPr>
      <w:r>
        <w:rPr>
          <w:rFonts w:ascii="黑体" w:eastAsia="黑体" w:hAnsi="黑体" w:cs="黑体" w:hint="eastAsia"/>
          <w:bCs/>
          <w:sz w:val="36"/>
          <w:szCs w:val="36"/>
        </w:rPr>
        <w:t>二〇二六年</w:t>
      </w:r>
      <w:r w:rsidR="00CD79A5">
        <w:rPr>
          <w:rFonts w:ascii="黑体" w:eastAsia="黑体" w:hAnsi="黑体" w:cs="黑体" w:hint="eastAsia"/>
          <w:bCs/>
          <w:sz w:val="36"/>
          <w:szCs w:val="36"/>
        </w:rPr>
        <w:t>七</w:t>
      </w:r>
      <w:r>
        <w:rPr>
          <w:rFonts w:ascii="黑体" w:eastAsia="黑体" w:hAnsi="黑体" w:cs="黑体" w:hint="eastAsia"/>
          <w:bCs/>
          <w:sz w:val="36"/>
          <w:szCs w:val="36"/>
        </w:rPr>
        <w:t>月</w:t>
      </w:r>
    </w:p>
    <w:p w14:paraId="4FCE046D" w14:textId="77777777" w:rsidR="00915371" w:rsidRDefault="00915371">
      <w:pPr>
        <w:rPr>
          <w:rFonts w:ascii="Abadi MT Condensed Light" w:eastAsia="仿宋_GB2312" w:hAnsi="Abadi MT Condensed Light"/>
          <w:sz w:val="10"/>
          <w:szCs w:val="20"/>
        </w:rPr>
      </w:pPr>
    </w:p>
    <w:p w14:paraId="2D8CB785" w14:textId="77777777" w:rsidR="00915371" w:rsidRDefault="00000000">
      <w:pPr>
        <w:pStyle w:val="ad"/>
        <w:ind w:left="0" w:firstLine="0"/>
        <w:jc w:val="center"/>
        <w:rPr>
          <w:rFonts w:ascii="黑体" w:eastAsia="黑体" w:hAnsi="黑体" w:cs="黑体" w:hint="eastAsia"/>
          <w:bCs/>
        </w:rPr>
      </w:pPr>
      <w:r>
        <w:rPr>
          <w:rFonts w:ascii="Abadi MT Condensed Light" w:eastAsia="仿宋_GB2312" w:hAnsi="Abadi MT Condensed Light"/>
          <w:sz w:val="10"/>
        </w:rPr>
        <w:br w:type="page"/>
      </w:r>
      <w:bookmarkStart w:id="0" w:name="_Toc25233"/>
      <w:proofErr w:type="gramStart"/>
      <w:r>
        <w:rPr>
          <w:rFonts w:ascii="黑体" w:eastAsia="黑体" w:hAnsi="黑体" w:cs="黑体" w:hint="eastAsia"/>
          <w:bCs/>
        </w:rPr>
        <w:lastRenderedPageBreak/>
        <w:t xml:space="preserve">第一章 </w:t>
      </w:r>
      <w:bookmarkStart w:id="1" w:name="OLE_LINK1"/>
      <w:r>
        <w:rPr>
          <w:rFonts w:ascii="黑体" w:eastAsia="黑体" w:hAnsi="黑体" w:cs="黑体" w:hint="eastAsia"/>
          <w:bCs/>
        </w:rPr>
        <w:t xml:space="preserve"> 议价公告</w:t>
      </w:r>
      <w:bookmarkEnd w:id="0"/>
      <w:proofErr w:type="gramEnd"/>
    </w:p>
    <w:p w14:paraId="0A692EB4" w14:textId="18D19818" w:rsidR="00915371" w:rsidRDefault="00000000">
      <w:pPr>
        <w:spacing w:line="360" w:lineRule="auto"/>
        <w:ind w:firstLineChars="200" w:firstLine="420"/>
        <w:outlineLvl w:val="0"/>
        <w:rPr>
          <w:rFonts w:ascii="仿宋" w:eastAsia="仿宋" w:hAnsi="仿宋" w:cs="仿宋" w:hint="eastAsia"/>
          <w:szCs w:val="21"/>
        </w:rPr>
      </w:pPr>
      <w:bookmarkStart w:id="2" w:name="_Toc15538"/>
      <w:bookmarkEnd w:id="1"/>
      <w:r>
        <w:rPr>
          <w:rFonts w:ascii="仿宋" w:eastAsia="仿宋" w:hAnsi="仿宋" w:cs="仿宋" w:hint="eastAsia"/>
          <w:szCs w:val="21"/>
        </w:rPr>
        <w:t>我院就</w:t>
      </w:r>
      <w:r w:rsidR="00CE0885">
        <w:rPr>
          <w:rFonts w:ascii="仿宋" w:eastAsia="仿宋" w:hAnsi="仿宋" w:cs="仿宋" w:hint="eastAsia"/>
          <w:szCs w:val="21"/>
        </w:rPr>
        <w:t>博思医疗行业电子票据管理系统的联调服务</w:t>
      </w:r>
      <w:r>
        <w:rPr>
          <w:rFonts w:ascii="仿宋" w:eastAsia="仿宋" w:hAnsi="仿宋" w:cs="仿宋" w:hint="eastAsia"/>
          <w:szCs w:val="21"/>
        </w:rPr>
        <w:t>组织议价采购，欢迎合格的国内供应商提交密封报价。有关事项</w:t>
      </w:r>
      <w:proofErr w:type="gramStart"/>
      <w:r>
        <w:rPr>
          <w:rFonts w:ascii="仿宋" w:eastAsia="仿宋" w:hAnsi="仿宋" w:cs="仿宋" w:hint="eastAsia"/>
          <w:szCs w:val="21"/>
        </w:rPr>
        <w:t>如下:</w:t>
      </w:r>
      <w:proofErr w:type="gramEnd"/>
    </w:p>
    <w:p w14:paraId="00316A83"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一、项目名称、编号、内容及技术要求</w:t>
      </w:r>
    </w:p>
    <w:p w14:paraId="02CFE322" w14:textId="7FA845F5" w:rsidR="00915371" w:rsidRDefault="00000000">
      <w:pPr>
        <w:spacing w:line="360" w:lineRule="auto"/>
        <w:ind w:firstLineChars="200" w:firstLine="420"/>
        <w:outlineLvl w:val="0"/>
        <w:rPr>
          <w:rFonts w:ascii="仿宋" w:eastAsia="仿宋" w:hAnsi="仿宋" w:cs="仿宋" w:hint="eastAsia"/>
          <w:szCs w:val="21"/>
        </w:rPr>
      </w:pPr>
      <w:bookmarkStart w:id="3" w:name="OLE_LINK13"/>
      <w:r>
        <w:rPr>
          <w:rFonts w:ascii="仿宋" w:eastAsia="仿宋" w:hAnsi="仿宋" w:cs="仿宋" w:hint="eastAsia"/>
          <w:szCs w:val="21"/>
        </w:rPr>
        <w:t>1.项目名称：</w:t>
      </w:r>
      <w:r w:rsidR="00CE0885">
        <w:rPr>
          <w:rFonts w:ascii="仿宋" w:eastAsia="仿宋" w:hAnsi="仿宋" w:cs="仿宋" w:hint="eastAsia"/>
          <w:szCs w:val="21"/>
        </w:rPr>
        <w:t>博思医疗行业电子票据管理系统的联调服务</w:t>
      </w:r>
      <w:r>
        <w:rPr>
          <w:rFonts w:ascii="仿宋" w:eastAsia="仿宋" w:hAnsi="仿宋" w:cs="仿宋" w:hint="eastAsia"/>
          <w:szCs w:val="21"/>
        </w:rPr>
        <w:t>。</w:t>
      </w:r>
    </w:p>
    <w:p w14:paraId="7C494406" w14:textId="771F9153" w:rsidR="00915371" w:rsidRDefault="00000000">
      <w:pPr>
        <w:spacing w:line="360" w:lineRule="auto"/>
        <w:ind w:firstLineChars="200" w:firstLine="420"/>
        <w:outlineLvl w:val="0"/>
        <w:rPr>
          <w:rFonts w:eastAsia="仿宋"/>
        </w:rPr>
      </w:pPr>
      <w:r>
        <w:rPr>
          <w:rFonts w:ascii="仿宋" w:eastAsia="仿宋" w:hAnsi="仿宋" w:cs="仿宋" w:hint="eastAsia"/>
          <w:szCs w:val="21"/>
        </w:rPr>
        <w:t>2.</w:t>
      </w:r>
      <w:r>
        <w:rPr>
          <w:rFonts w:ascii="仿宋" w:eastAsia="仿宋" w:hAnsi="仿宋" w:cs="仿宋"/>
          <w:szCs w:val="21"/>
        </w:rPr>
        <w:t>项目编号</w:t>
      </w:r>
      <w:r>
        <w:rPr>
          <w:rFonts w:ascii="仿宋" w:eastAsia="仿宋" w:hAnsi="仿宋" w:cs="仿宋" w:hint="eastAsia"/>
          <w:szCs w:val="21"/>
        </w:rPr>
        <w:t>：</w:t>
      </w:r>
      <w:r w:rsidR="00CE0885">
        <w:rPr>
          <w:rFonts w:ascii="仿宋" w:eastAsia="仿宋" w:hAnsi="仿宋" w:cs="仿宋" w:hint="eastAsia"/>
          <w:color w:val="000000"/>
          <w:kern w:val="0"/>
          <w:szCs w:val="21"/>
        </w:rPr>
        <w:t>HKPHID2026-016</w:t>
      </w:r>
      <w:r w:rsidR="00CD79A5">
        <w:rPr>
          <w:rFonts w:ascii="仿宋" w:eastAsia="仿宋" w:hAnsi="仿宋" w:cs="仿宋" w:hint="eastAsia"/>
          <w:color w:val="000000"/>
          <w:kern w:val="0"/>
          <w:szCs w:val="21"/>
        </w:rPr>
        <w:t xml:space="preserve"> </w:t>
      </w:r>
    </w:p>
    <w:p w14:paraId="12E4537C" w14:textId="5408F079" w:rsidR="00915371" w:rsidRDefault="00000000">
      <w:pPr>
        <w:widowControl/>
        <w:spacing w:line="360" w:lineRule="auto"/>
        <w:ind w:firstLineChars="200" w:firstLine="420"/>
        <w:rPr>
          <w:rFonts w:ascii="仿宋" w:eastAsia="仿宋" w:hAnsi="仿宋" w:cs="仿宋" w:hint="eastAsia"/>
          <w:color w:val="000000"/>
          <w:kern w:val="0"/>
          <w:szCs w:val="21"/>
        </w:rPr>
      </w:pPr>
      <w:r>
        <w:rPr>
          <w:rFonts w:ascii="仿宋" w:eastAsia="仿宋" w:hAnsi="仿宋" w:cs="仿宋" w:hint="eastAsia"/>
          <w:szCs w:val="21"/>
        </w:rPr>
        <w:t>3.项目预算</w:t>
      </w:r>
      <w:r>
        <w:rPr>
          <w:rFonts w:ascii="仿宋" w:eastAsia="仿宋" w:hAnsi="仿宋" w:cs="仿宋" w:hint="eastAsia"/>
          <w:color w:val="000000"/>
          <w:kern w:val="0"/>
          <w:szCs w:val="21"/>
        </w:rPr>
        <w:t>：</w:t>
      </w:r>
      <w:r w:rsidR="00CE0885">
        <w:rPr>
          <w:rFonts w:ascii="仿宋" w:eastAsia="仿宋" w:hAnsi="仿宋" w:cs="仿宋" w:hint="eastAsia"/>
          <w:color w:val="000000"/>
          <w:kern w:val="0"/>
          <w:szCs w:val="21"/>
        </w:rPr>
        <w:t>45000</w:t>
      </w:r>
      <w:r w:rsidR="00D911C4" w:rsidRPr="00D911C4">
        <w:rPr>
          <w:rFonts w:ascii="仿宋" w:eastAsia="仿宋" w:hAnsi="仿宋" w:cs="仿宋"/>
          <w:color w:val="000000"/>
          <w:kern w:val="0"/>
          <w:szCs w:val="21"/>
        </w:rPr>
        <w:t>.00</w:t>
      </w:r>
      <w:r>
        <w:rPr>
          <w:rFonts w:ascii="仿宋" w:eastAsia="仿宋" w:hAnsi="仿宋" w:cs="仿宋" w:hint="eastAsia"/>
          <w:color w:val="000000"/>
          <w:kern w:val="0"/>
          <w:szCs w:val="21"/>
        </w:rPr>
        <w:t>元</w:t>
      </w:r>
      <w:r>
        <w:rPr>
          <w:rFonts w:ascii="仿宋" w:eastAsia="仿宋" w:hAnsi="仿宋" w:cs="仿宋" w:hint="eastAsia"/>
          <w:szCs w:val="21"/>
        </w:rPr>
        <w:t>。</w:t>
      </w:r>
    </w:p>
    <w:p w14:paraId="4882EE01" w14:textId="2365A04C" w:rsidR="000200DE" w:rsidRDefault="00000000" w:rsidP="000200DE">
      <w:pPr>
        <w:widowControl/>
        <w:spacing w:line="360" w:lineRule="auto"/>
        <w:ind w:firstLineChars="200" w:firstLine="420"/>
        <w:rPr>
          <w:rFonts w:ascii="仿宋" w:eastAsia="仿宋" w:hAnsi="仿宋" w:cs="仿宋" w:hint="eastAsia"/>
          <w:szCs w:val="21"/>
        </w:rPr>
      </w:pPr>
      <w:r>
        <w:rPr>
          <w:rFonts w:ascii="仿宋" w:eastAsia="仿宋" w:hAnsi="仿宋" w:cs="仿宋" w:hint="eastAsia"/>
          <w:szCs w:val="21"/>
        </w:rPr>
        <w:t>4.</w:t>
      </w:r>
      <w:r w:rsidR="00D911C4">
        <w:rPr>
          <w:rFonts w:ascii="仿宋" w:eastAsia="仿宋" w:hAnsi="仿宋" w:cs="仿宋" w:hint="eastAsia"/>
          <w:szCs w:val="21"/>
        </w:rPr>
        <w:t>交付</w:t>
      </w:r>
      <w:proofErr w:type="gramStart"/>
      <w:r w:rsidR="009C4B09">
        <w:rPr>
          <w:rFonts w:ascii="仿宋" w:eastAsia="仿宋" w:hAnsi="仿宋" w:cs="仿宋" w:hint="eastAsia"/>
          <w:szCs w:val="21"/>
        </w:rPr>
        <w:t>期限</w:t>
      </w:r>
      <w:r>
        <w:rPr>
          <w:rFonts w:ascii="仿宋" w:eastAsia="仿宋" w:hAnsi="仿宋" w:cs="仿宋" w:hint="eastAsia"/>
          <w:szCs w:val="21"/>
        </w:rPr>
        <w:t>:</w:t>
      </w:r>
      <w:proofErr w:type="gramEnd"/>
      <w:r>
        <w:rPr>
          <w:rStyle w:val="51"/>
          <w:rFonts w:ascii="宋体" w:hAnsi="宋体" w:cs="宋体" w:hint="eastAsia"/>
          <w:b w:val="0"/>
          <w:color w:val="000000"/>
          <w:szCs w:val="28"/>
        </w:rPr>
        <w:t xml:space="preserve"> </w:t>
      </w:r>
      <w:r w:rsidR="00CE0885" w:rsidRPr="00782425">
        <w:rPr>
          <w:rFonts w:ascii="仿宋" w:eastAsia="仿宋" w:hAnsi="仿宋" w:cs="仿宋"/>
          <w:szCs w:val="21"/>
        </w:rPr>
        <w:t>自合同签订之日起30个自然日内完成全部接口联调、测试及上线工作。</w:t>
      </w:r>
    </w:p>
    <w:p w14:paraId="425B0540" w14:textId="5614A421" w:rsidR="000200DE" w:rsidRPr="000200DE" w:rsidRDefault="000200DE" w:rsidP="000200DE">
      <w:pPr>
        <w:widowControl/>
        <w:spacing w:line="360" w:lineRule="auto"/>
        <w:ind w:firstLineChars="200" w:firstLine="420"/>
      </w:pPr>
      <w:r>
        <w:rPr>
          <w:rFonts w:ascii="仿宋" w:eastAsia="仿宋" w:hAnsi="仿宋" w:cs="仿宋" w:hint="eastAsia"/>
          <w:szCs w:val="21"/>
        </w:rPr>
        <w:t>5.质保</w:t>
      </w:r>
      <w:proofErr w:type="gramStart"/>
      <w:r>
        <w:rPr>
          <w:rFonts w:ascii="仿宋" w:eastAsia="仿宋" w:hAnsi="仿宋" w:cs="仿宋" w:hint="eastAsia"/>
          <w:szCs w:val="21"/>
        </w:rPr>
        <w:t>期限:</w:t>
      </w:r>
      <w:proofErr w:type="gramEnd"/>
      <w:r>
        <w:rPr>
          <w:rStyle w:val="51"/>
          <w:rFonts w:ascii="宋体" w:hAnsi="宋体" w:cs="宋体" w:hint="eastAsia"/>
          <w:b w:val="0"/>
          <w:color w:val="000000"/>
          <w:szCs w:val="28"/>
        </w:rPr>
        <w:t xml:space="preserve"> </w:t>
      </w:r>
      <w:r w:rsidR="00CE0885">
        <w:rPr>
          <w:rFonts w:ascii="仿宋" w:eastAsia="仿宋" w:hAnsi="仿宋" w:cs="仿宋" w:hint="eastAsia"/>
          <w:szCs w:val="21"/>
        </w:rPr>
        <w:t>两年。</w:t>
      </w:r>
    </w:p>
    <w:bookmarkEnd w:id="3"/>
    <w:p w14:paraId="5CE81E60" w14:textId="466B1823" w:rsidR="00915371" w:rsidRDefault="000200DE">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6.服务地点：海口市人民医院。</w:t>
      </w:r>
    </w:p>
    <w:p w14:paraId="4FE24255" w14:textId="60A00573" w:rsidR="00915371" w:rsidRDefault="000200DE">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7.付款方式：根据采购双方商定的结算方式付款。</w:t>
      </w:r>
    </w:p>
    <w:p w14:paraId="476FDE3B" w14:textId="4F5D3F6A" w:rsidR="00915371" w:rsidRDefault="000200DE">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8.项目概况：本次议价内容为</w:t>
      </w:r>
      <w:r w:rsidR="00CE0885">
        <w:rPr>
          <w:rFonts w:ascii="仿宋" w:eastAsia="仿宋" w:hAnsi="仿宋" w:cs="仿宋" w:hint="eastAsia"/>
          <w:szCs w:val="21"/>
        </w:rPr>
        <w:t>博思医疗行业电子票据管理系统的联调服务</w:t>
      </w:r>
      <w:r>
        <w:rPr>
          <w:rFonts w:ascii="仿宋" w:eastAsia="仿宋" w:hAnsi="仿宋" w:cs="仿宋" w:hint="eastAsia"/>
          <w:szCs w:val="21"/>
        </w:rPr>
        <w:t>。详细技术要求或议价项目的性质详见议价文件《用户需求书》部分。</w:t>
      </w:r>
    </w:p>
    <w:p w14:paraId="3617A194" w14:textId="2A8F169B" w:rsidR="00915371" w:rsidRDefault="000200DE">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9.本项目不接受联合体投标。</w:t>
      </w:r>
    </w:p>
    <w:p w14:paraId="439E776B"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二、供应商资格要求</w:t>
      </w:r>
    </w:p>
    <w:p w14:paraId="5BD9FB0D" w14:textId="77777777" w:rsidR="00915371" w:rsidRDefault="00000000">
      <w:pPr>
        <w:adjustRightInd w:val="0"/>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 xml:space="preserve">1.满足《中华人民共和国政府采购法》第二十二条规定； </w:t>
      </w:r>
    </w:p>
    <w:p w14:paraId="54811257" w14:textId="77777777" w:rsidR="00915371" w:rsidRDefault="00000000">
      <w:pPr>
        <w:adjustRightInd w:val="0"/>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 xml:space="preserve">2.本项目的特定资格要求： </w:t>
      </w:r>
    </w:p>
    <w:p w14:paraId="76A96DAB" w14:textId="77777777" w:rsidR="00915371" w:rsidRDefault="00000000">
      <w:pPr>
        <w:adjustRightInd w:val="0"/>
        <w:snapToGrid w:val="0"/>
        <w:spacing w:line="360" w:lineRule="auto"/>
        <w:ind w:firstLineChars="200" w:firstLine="420"/>
        <w:rPr>
          <w:rFonts w:ascii="仿宋" w:eastAsia="仿宋" w:hAnsi="仿宋" w:cs="仿宋" w:hint="eastAsia"/>
          <w:szCs w:val="21"/>
        </w:rPr>
      </w:pPr>
      <w:proofErr w:type="gramStart"/>
      <w:r>
        <w:rPr>
          <w:rFonts w:ascii="仿宋" w:eastAsia="仿宋" w:hAnsi="仿宋" w:cs="仿宋" w:hint="eastAsia"/>
          <w:szCs w:val="21"/>
        </w:rPr>
        <w:t>2.1 提供</w:t>
      </w:r>
      <w:proofErr w:type="gramEnd"/>
      <w:r>
        <w:rPr>
          <w:rFonts w:ascii="仿宋" w:eastAsia="仿宋" w:hAnsi="仿宋" w:cs="仿宋" w:hint="eastAsia"/>
          <w:szCs w:val="21"/>
        </w:rPr>
        <w:t xml:space="preserve">满足《中华人民共和国政府采购法》第二十二条规定的承诺函； </w:t>
      </w:r>
    </w:p>
    <w:p w14:paraId="5CE11FB2" w14:textId="77777777" w:rsidR="00915371" w:rsidRDefault="00000000">
      <w:pPr>
        <w:adjustRightInd w:val="0"/>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 xml:space="preserve">2.2具有独立承担民事责任的能力。（提供法人或者其他组织的营业执照等证明文件、自然人的身份证明复印件加盖公章。根据《政府采购法实施条例》释义，银行、保险、石油石化、电力、电信等有行业特殊情况的，允许法人的分支机构参加投标。分支机构投标的，需要在投标时提供具有法人资格的总公司授权）； </w:t>
      </w:r>
    </w:p>
    <w:p w14:paraId="5C4ED059" w14:textId="77777777" w:rsidR="00915371" w:rsidRDefault="00000000">
      <w:pPr>
        <w:adjustRightInd w:val="0"/>
        <w:snapToGrid w:val="0"/>
        <w:spacing w:line="360" w:lineRule="auto"/>
        <w:ind w:firstLineChars="200" w:firstLine="420"/>
        <w:rPr>
          <w:rFonts w:ascii="仿宋" w:eastAsia="仿宋" w:hAnsi="仿宋" w:cs="仿宋" w:hint="eastAsia"/>
          <w:szCs w:val="21"/>
        </w:rPr>
      </w:pPr>
      <w:proofErr w:type="gramStart"/>
      <w:r>
        <w:rPr>
          <w:rFonts w:ascii="仿宋" w:eastAsia="仿宋" w:hAnsi="仿宋" w:cs="仿宋" w:hint="eastAsia"/>
          <w:szCs w:val="21"/>
        </w:rPr>
        <w:t>2.3 供应商</w:t>
      </w:r>
      <w:proofErr w:type="gramEnd"/>
      <w:r>
        <w:rPr>
          <w:rFonts w:ascii="仿宋" w:eastAsia="仿宋" w:hAnsi="仿宋" w:cs="仿宋" w:hint="eastAsia"/>
          <w:szCs w:val="21"/>
        </w:rPr>
        <w:t>负责人为同一人或者存在直接控股、管理关系的不同供应商，不得参加同一合同项下的政府采购活动（提供声明函及“国家企业信用信息公示系统”法人、股东等高管人员相关界面资料截图并加盖公章）。</w:t>
      </w:r>
    </w:p>
    <w:p w14:paraId="569BC065"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三、议价文件的获取</w:t>
      </w:r>
    </w:p>
    <w:p w14:paraId="4CA0C720" w14:textId="5AC2A131" w:rsidR="00B93D18" w:rsidRDefault="00000000" w:rsidP="00B93D18">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1.时间：</w:t>
      </w:r>
      <w:r w:rsidR="00B93D18">
        <w:rPr>
          <w:rFonts w:ascii="仿宋" w:eastAsia="仿宋" w:hAnsi="仿宋" w:cs="仿宋" w:hint="eastAsia"/>
          <w:szCs w:val="21"/>
        </w:rPr>
        <w:t>2026年7月</w:t>
      </w:r>
      <w:r w:rsidR="0001551D">
        <w:rPr>
          <w:rFonts w:ascii="仿宋" w:eastAsia="仿宋" w:hAnsi="仿宋" w:cs="仿宋" w:hint="eastAsia"/>
          <w:szCs w:val="21"/>
        </w:rPr>
        <w:t>30</w:t>
      </w:r>
      <w:r w:rsidR="00B93D18">
        <w:rPr>
          <w:rFonts w:ascii="仿宋" w:eastAsia="仿宋" w:hAnsi="仿宋" w:cs="仿宋" w:hint="eastAsia"/>
          <w:szCs w:val="21"/>
        </w:rPr>
        <w:t>日至2026年</w:t>
      </w:r>
      <w:r w:rsidR="0001551D">
        <w:rPr>
          <w:rFonts w:ascii="仿宋" w:eastAsia="仿宋" w:hAnsi="仿宋" w:cs="仿宋" w:hint="eastAsia"/>
          <w:szCs w:val="21"/>
        </w:rPr>
        <w:t>8</w:t>
      </w:r>
      <w:r w:rsidR="00B93D18">
        <w:rPr>
          <w:rFonts w:ascii="仿宋" w:eastAsia="仿宋" w:hAnsi="仿宋" w:cs="仿宋" w:hint="eastAsia"/>
          <w:szCs w:val="21"/>
        </w:rPr>
        <w:t>月</w:t>
      </w:r>
      <w:r w:rsidR="0001551D">
        <w:rPr>
          <w:rFonts w:ascii="仿宋" w:eastAsia="仿宋" w:hAnsi="仿宋" w:cs="仿宋" w:hint="eastAsia"/>
          <w:szCs w:val="21"/>
        </w:rPr>
        <w:t>3</w:t>
      </w:r>
      <w:r w:rsidR="00B93D18">
        <w:rPr>
          <w:rFonts w:ascii="仿宋" w:eastAsia="仿宋" w:hAnsi="仿宋" w:cs="仿宋" w:hint="eastAsia"/>
          <w:szCs w:val="21"/>
        </w:rPr>
        <w:t>日08:30-12:00，14:30-17:00（北京时间，法定节假日除外）；</w:t>
      </w:r>
    </w:p>
    <w:p w14:paraId="5AA62917" w14:textId="0A4EEC79"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2.地点：海南省海口市美兰区人民大道43号海口市人民医院5号楼4楼</w:t>
      </w:r>
      <w:r w:rsidR="009C4B09">
        <w:rPr>
          <w:rFonts w:ascii="仿宋" w:eastAsia="仿宋" w:hAnsi="仿宋" w:cs="仿宋" w:hint="eastAsia"/>
          <w:szCs w:val="21"/>
        </w:rPr>
        <w:t>信息管理部</w:t>
      </w:r>
      <w:r>
        <w:rPr>
          <w:rFonts w:ascii="仿宋" w:eastAsia="仿宋" w:hAnsi="仿宋" w:cs="仿宋" w:hint="eastAsia"/>
          <w:szCs w:val="21"/>
        </w:rPr>
        <w:t>；</w:t>
      </w:r>
    </w:p>
    <w:p w14:paraId="33834D12"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3.获取议价文件时需提供营业执照复印件、组织机构代码证复印件、税务登记证复印件（三证合一的公司提供营业执照复印件）、法人身份证明、法人身份证复印件、法定代表人授权委托书、受托人身份证复印件、近半年内任意一个月的公司完税证明以及社保缴纳证明复印件，“国家企业信用信息公示</w:t>
      </w:r>
      <w:r>
        <w:rPr>
          <w:rFonts w:ascii="仿宋" w:eastAsia="仿宋" w:hAnsi="仿宋" w:cs="仿宋" w:hint="eastAsia"/>
          <w:szCs w:val="21"/>
        </w:rPr>
        <w:lastRenderedPageBreak/>
        <w:t>系统”法人、股东等高管人员相关资料截图，以上材料复印件加盖公章。</w:t>
      </w:r>
    </w:p>
    <w:p w14:paraId="4F306CBA" w14:textId="77777777" w:rsidR="00915371" w:rsidRDefault="00000000">
      <w:pPr>
        <w:widowControl/>
        <w:spacing w:line="360" w:lineRule="auto"/>
        <w:ind w:firstLineChars="200" w:firstLine="422"/>
        <w:jc w:val="left"/>
        <w:rPr>
          <w:rFonts w:ascii="仿宋" w:eastAsia="仿宋" w:hAnsi="仿宋" w:cs="仿宋" w:hint="eastAsia"/>
          <w:b/>
          <w:bCs/>
          <w:szCs w:val="21"/>
        </w:rPr>
      </w:pPr>
      <w:r>
        <w:rPr>
          <w:rFonts w:ascii="仿宋" w:eastAsia="仿宋" w:hAnsi="仿宋" w:cs="仿宋" w:hint="eastAsia"/>
          <w:b/>
          <w:bCs/>
          <w:szCs w:val="21"/>
        </w:rPr>
        <w:t>四、报价截止时间、议价时间及地点</w:t>
      </w:r>
    </w:p>
    <w:p w14:paraId="5A11C744" w14:textId="0770CD16" w:rsidR="00B93D18" w:rsidRPr="009E3F35" w:rsidRDefault="00000000" w:rsidP="00B93D18">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1.递交报价文件截止时间：</w:t>
      </w:r>
      <w:r w:rsidR="00B93D18" w:rsidRPr="009E3F35">
        <w:rPr>
          <w:rFonts w:ascii="仿宋" w:eastAsia="仿宋" w:hAnsi="仿宋" w:cs="仿宋"/>
          <w:szCs w:val="21"/>
        </w:rPr>
        <w:t>2026年</w:t>
      </w:r>
      <w:r w:rsidR="0001551D">
        <w:rPr>
          <w:rFonts w:ascii="仿宋" w:eastAsia="仿宋" w:hAnsi="仿宋" w:cs="仿宋" w:hint="eastAsia"/>
          <w:szCs w:val="21"/>
        </w:rPr>
        <w:t>8</w:t>
      </w:r>
      <w:r w:rsidR="00B93D18" w:rsidRPr="009E3F35">
        <w:rPr>
          <w:rFonts w:ascii="仿宋" w:eastAsia="仿宋" w:hAnsi="仿宋" w:cs="仿宋"/>
          <w:szCs w:val="21"/>
        </w:rPr>
        <w:t>月</w:t>
      </w:r>
      <w:r w:rsidR="0001551D">
        <w:rPr>
          <w:rFonts w:ascii="仿宋" w:eastAsia="仿宋" w:hAnsi="仿宋" w:cs="仿宋" w:hint="eastAsia"/>
          <w:szCs w:val="21"/>
        </w:rPr>
        <w:t>05</w:t>
      </w:r>
      <w:r w:rsidR="00B93D18" w:rsidRPr="009E3F35">
        <w:rPr>
          <w:rFonts w:ascii="仿宋" w:eastAsia="仿宋" w:hAnsi="仿宋" w:cs="仿宋"/>
          <w:szCs w:val="21"/>
        </w:rPr>
        <w:t>日 9:30（北京时间）；</w:t>
      </w:r>
    </w:p>
    <w:p w14:paraId="1F65D076" w14:textId="5FA17D0F" w:rsidR="00B93D18" w:rsidRPr="009E3F35" w:rsidRDefault="00000000" w:rsidP="00B93D18">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2.开标时间：</w:t>
      </w:r>
      <w:r w:rsidR="00B93D18" w:rsidRPr="009E3F35">
        <w:rPr>
          <w:rFonts w:ascii="仿宋" w:eastAsia="仿宋" w:hAnsi="仿宋" w:cs="仿宋"/>
          <w:szCs w:val="21"/>
        </w:rPr>
        <w:t>2026年</w:t>
      </w:r>
      <w:r w:rsidR="0001551D">
        <w:rPr>
          <w:rFonts w:ascii="仿宋" w:eastAsia="仿宋" w:hAnsi="仿宋" w:cs="仿宋" w:hint="eastAsia"/>
          <w:szCs w:val="21"/>
        </w:rPr>
        <w:t>8</w:t>
      </w:r>
      <w:r w:rsidR="00B93D18" w:rsidRPr="009E3F35">
        <w:rPr>
          <w:rFonts w:ascii="仿宋" w:eastAsia="仿宋" w:hAnsi="仿宋" w:cs="仿宋"/>
          <w:szCs w:val="21"/>
        </w:rPr>
        <w:t>月</w:t>
      </w:r>
      <w:r w:rsidR="0001551D">
        <w:rPr>
          <w:rFonts w:ascii="仿宋" w:eastAsia="仿宋" w:hAnsi="仿宋" w:cs="仿宋" w:hint="eastAsia"/>
          <w:szCs w:val="21"/>
        </w:rPr>
        <w:t>05</w:t>
      </w:r>
      <w:r w:rsidR="00B93D18" w:rsidRPr="009E3F35">
        <w:rPr>
          <w:rFonts w:ascii="仿宋" w:eastAsia="仿宋" w:hAnsi="仿宋" w:cs="仿宋"/>
          <w:szCs w:val="21"/>
        </w:rPr>
        <w:t>日 9:30（北京时间）；</w:t>
      </w:r>
    </w:p>
    <w:p w14:paraId="2736A590" w14:textId="1FFAF904"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3.开标地点：海口市人民医院11号楼A1233开评标室，如有改动另行通知；</w:t>
      </w:r>
    </w:p>
    <w:p w14:paraId="767A45AC"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4.发布采购信息媒体：海口市人民医院官网</w:t>
      </w:r>
      <w:r>
        <w:rPr>
          <w:rFonts w:ascii="仿宋" w:eastAsia="仿宋" w:hAnsi="仿宋" w:cs="仿宋"/>
          <w:szCs w:val="21"/>
        </w:rPr>
        <w:t>http://www.haikoumh.com.cn</w:t>
      </w:r>
      <w:r>
        <w:rPr>
          <w:rFonts w:ascii="仿宋" w:eastAsia="仿宋" w:hAnsi="仿宋" w:cs="仿宋" w:hint="eastAsia"/>
          <w:szCs w:val="21"/>
        </w:rPr>
        <w:t>。</w:t>
      </w:r>
    </w:p>
    <w:p w14:paraId="3C86717D" w14:textId="77777777" w:rsidR="00915371" w:rsidRDefault="00000000">
      <w:pPr>
        <w:widowControl/>
        <w:spacing w:line="360" w:lineRule="auto"/>
        <w:ind w:firstLineChars="200" w:firstLine="422"/>
        <w:jc w:val="left"/>
        <w:rPr>
          <w:rFonts w:ascii="仿宋" w:eastAsia="仿宋" w:hAnsi="仿宋" w:cs="仿宋" w:hint="eastAsia"/>
          <w:b/>
          <w:bCs/>
          <w:szCs w:val="21"/>
        </w:rPr>
      </w:pPr>
      <w:r>
        <w:rPr>
          <w:rFonts w:ascii="仿宋" w:eastAsia="仿宋" w:hAnsi="仿宋" w:cs="仿宋" w:hint="eastAsia"/>
          <w:b/>
          <w:bCs/>
          <w:szCs w:val="21"/>
        </w:rPr>
        <w:t>五、联系方式</w:t>
      </w:r>
    </w:p>
    <w:p w14:paraId="0CBCAF97" w14:textId="6D8924E5"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联系人:</w:t>
      </w:r>
      <w:proofErr w:type="gramEnd"/>
      <w:r w:rsidR="004F6CCE">
        <w:rPr>
          <w:rFonts w:ascii="仿宋" w:eastAsia="仿宋" w:hAnsi="仿宋" w:cs="仿宋" w:hint="eastAsia"/>
          <w:szCs w:val="21"/>
        </w:rPr>
        <w:t>黄先生</w:t>
      </w:r>
    </w:p>
    <w:p w14:paraId="3DA8EBE7"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联系</w:t>
      </w:r>
      <w:proofErr w:type="gramStart"/>
      <w:r>
        <w:rPr>
          <w:rFonts w:ascii="仿宋" w:eastAsia="仿宋" w:hAnsi="仿宋" w:cs="仿宋" w:hint="eastAsia"/>
          <w:szCs w:val="21"/>
        </w:rPr>
        <w:t>电话:</w:t>
      </w:r>
      <w:proofErr w:type="gramEnd"/>
      <w:r>
        <w:rPr>
          <w:rFonts w:ascii="仿宋" w:eastAsia="仿宋" w:hAnsi="仿宋" w:cs="仿宋" w:hint="eastAsia"/>
          <w:szCs w:val="21"/>
        </w:rPr>
        <w:t>（0898）66151116</w:t>
      </w:r>
    </w:p>
    <w:p w14:paraId="146ED1AA" w14:textId="77777777" w:rsidR="00915371" w:rsidRDefault="00915371">
      <w:pPr>
        <w:widowControl/>
        <w:spacing w:line="360" w:lineRule="auto"/>
        <w:jc w:val="center"/>
        <w:outlineLvl w:val="1"/>
        <w:rPr>
          <w:b/>
          <w:sz w:val="36"/>
          <w:szCs w:val="36"/>
        </w:rPr>
      </w:pPr>
    </w:p>
    <w:p w14:paraId="7A6E2AF0" w14:textId="77777777" w:rsidR="00915371" w:rsidRDefault="00915371">
      <w:pPr>
        <w:widowControl/>
        <w:spacing w:line="360" w:lineRule="auto"/>
        <w:jc w:val="center"/>
        <w:outlineLvl w:val="1"/>
        <w:rPr>
          <w:b/>
          <w:sz w:val="36"/>
          <w:szCs w:val="36"/>
        </w:rPr>
      </w:pPr>
    </w:p>
    <w:p w14:paraId="6F7244A0" w14:textId="77777777" w:rsidR="00915371" w:rsidRDefault="00915371">
      <w:pPr>
        <w:widowControl/>
        <w:spacing w:line="360" w:lineRule="auto"/>
        <w:jc w:val="center"/>
        <w:outlineLvl w:val="1"/>
        <w:rPr>
          <w:b/>
          <w:sz w:val="36"/>
          <w:szCs w:val="36"/>
        </w:rPr>
      </w:pPr>
    </w:p>
    <w:p w14:paraId="0DBFAFAE" w14:textId="77777777" w:rsidR="00915371" w:rsidRDefault="00915371">
      <w:pPr>
        <w:widowControl/>
        <w:spacing w:line="360" w:lineRule="auto"/>
        <w:jc w:val="center"/>
        <w:outlineLvl w:val="1"/>
        <w:rPr>
          <w:b/>
          <w:sz w:val="36"/>
          <w:szCs w:val="36"/>
        </w:rPr>
      </w:pPr>
    </w:p>
    <w:p w14:paraId="0DC35BF0" w14:textId="77777777" w:rsidR="00915371" w:rsidRDefault="00915371">
      <w:pPr>
        <w:widowControl/>
        <w:spacing w:line="360" w:lineRule="auto"/>
        <w:jc w:val="center"/>
        <w:outlineLvl w:val="1"/>
        <w:rPr>
          <w:b/>
          <w:sz w:val="36"/>
          <w:szCs w:val="36"/>
        </w:rPr>
      </w:pPr>
    </w:p>
    <w:p w14:paraId="1AAAC2BB" w14:textId="77777777" w:rsidR="00915371" w:rsidRDefault="00915371">
      <w:pPr>
        <w:widowControl/>
        <w:spacing w:line="360" w:lineRule="auto"/>
        <w:jc w:val="center"/>
        <w:outlineLvl w:val="1"/>
        <w:rPr>
          <w:b/>
          <w:sz w:val="36"/>
          <w:szCs w:val="36"/>
        </w:rPr>
      </w:pPr>
    </w:p>
    <w:p w14:paraId="23FD50C9" w14:textId="77777777" w:rsidR="00915371" w:rsidRDefault="00915371">
      <w:pPr>
        <w:widowControl/>
        <w:spacing w:line="360" w:lineRule="auto"/>
        <w:jc w:val="center"/>
        <w:outlineLvl w:val="1"/>
        <w:rPr>
          <w:b/>
          <w:sz w:val="36"/>
          <w:szCs w:val="36"/>
        </w:rPr>
      </w:pPr>
    </w:p>
    <w:p w14:paraId="4810E21F" w14:textId="77777777" w:rsidR="00915371" w:rsidRDefault="00915371">
      <w:pPr>
        <w:widowControl/>
        <w:spacing w:line="360" w:lineRule="auto"/>
        <w:jc w:val="center"/>
        <w:outlineLvl w:val="1"/>
        <w:rPr>
          <w:b/>
          <w:sz w:val="36"/>
          <w:szCs w:val="36"/>
        </w:rPr>
      </w:pPr>
    </w:p>
    <w:p w14:paraId="4ABF9474" w14:textId="77777777" w:rsidR="00915371" w:rsidRDefault="00915371">
      <w:pPr>
        <w:widowControl/>
        <w:spacing w:line="360" w:lineRule="auto"/>
        <w:jc w:val="center"/>
        <w:outlineLvl w:val="1"/>
        <w:rPr>
          <w:b/>
          <w:sz w:val="36"/>
          <w:szCs w:val="36"/>
        </w:rPr>
      </w:pPr>
    </w:p>
    <w:p w14:paraId="32AF1423" w14:textId="77777777" w:rsidR="00915371" w:rsidRDefault="00915371">
      <w:pPr>
        <w:widowControl/>
        <w:spacing w:line="360" w:lineRule="auto"/>
        <w:jc w:val="center"/>
        <w:outlineLvl w:val="1"/>
        <w:rPr>
          <w:b/>
          <w:sz w:val="36"/>
          <w:szCs w:val="36"/>
        </w:rPr>
      </w:pPr>
    </w:p>
    <w:p w14:paraId="01A44F12" w14:textId="77777777" w:rsidR="00915371" w:rsidRDefault="00915371">
      <w:pPr>
        <w:spacing w:line="480" w:lineRule="auto"/>
        <w:jc w:val="center"/>
        <w:rPr>
          <w:rFonts w:ascii="黑体" w:eastAsia="黑体" w:hAnsi="黑体" w:cs="黑体" w:hint="eastAsia"/>
          <w:bCs/>
          <w:sz w:val="24"/>
        </w:rPr>
      </w:pPr>
      <w:bookmarkStart w:id="4" w:name="_Toc2768"/>
      <w:bookmarkStart w:id="5" w:name="_Toc21912"/>
      <w:bookmarkEnd w:id="2"/>
    </w:p>
    <w:p w14:paraId="177A1C8A" w14:textId="77777777" w:rsidR="00915371" w:rsidRDefault="00915371">
      <w:pPr>
        <w:spacing w:line="480" w:lineRule="auto"/>
        <w:jc w:val="center"/>
        <w:rPr>
          <w:rFonts w:ascii="黑体" w:eastAsia="黑体" w:hAnsi="黑体" w:cs="黑体" w:hint="eastAsia"/>
          <w:bCs/>
          <w:sz w:val="24"/>
        </w:rPr>
      </w:pPr>
    </w:p>
    <w:p w14:paraId="42A59A0C" w14:textId="77777777" w:rsidR="00915371" w:rsidRDefault="00915371">
      <w:pPr>
        <w:spacing w:line="480" w:lineRule="auto"/>
        <w:jc w:val="center"/>
        <w:rPr>
          <w:rFonts w:ascii="黑体" w:eastAsia="黑体" w:hAnsi="黑体" w:cs="黑体" w:hint="eastAsia"/>
          <w:bCs/>
          <w:sz w:val="24"/>
        </w:rPr>
      </w:pPr>
    </w:p>
    <w:p w14:paraId="6613A160" w14:textId="77777777" w:rsidR="00915371" w:rsidRDefault="00000000">
      <w:pPr>
        <w:spacing w:line="480" w:lineRule="auto"/>
        <w:jc w:val="center"/>
        <w:rPr>
          <w:rFonts w:ascii="黑体" w:eastAsia="黑体" w:hAnsi="黑体" w:cs="黑体" w:hint="eastAsia"/>
          <w:bCs/>
          <w:sz w:val="24"/>
        </w:rPr>
      </w:pPr>
      <w:r>
        <w:rPr>
          <w:rFonts w:ascii="黑体" w:eastAsia="黑体" w:hAnsi="黑体" w:cs="黑体" w:hint="eastAsia"/>
          <w:bCs/>
          <w:sz w:val="24"/>
        </w:rPr>
        <w:br w:type="page"/>
      </w:r>
      <w:proofErr w:type="gramStart"/>
      <w:r>
        <w:rPr>
          <w:rFonts w:ascii="黑体" w:eastAsia="黑体" w:hAnsi="黑体" w:cs="黑体" w:hint="eastAsia"/>
          <w:bCs/>
          <w:sz w:val="24"/>
        </w:rPr>
        <w:lastRenderedPageBreak/>
        <w:t>第二章  供应商须知</w:t>
      </w:r>
      <w:proofErr w:type="gramEnd"/>
    </w:p>
    <w:p w14:paraId="1A22CE52" w14:textId="77777777" w:rsidR="00915371" w:rsidRDefault="00000000">
      <w:pPr>
        <w:spacing w:line="360" w:lineRule="auto"/>
        <w:ind w:firstLineChars="200" w:firstLine="422"/>
        <w:jc w:val="center"/>
        <w:outlineLvl w:val="0"/>
        <w:rPr>
          <w:rFonts w:ascii="仿宋" w:eastAsia="仿宋" w:hAnsi="仿宋" w:cs="仿宋" w:hint="eastAsia"/>
          <w:b/>
          <w:bCs/>
          <w:szCs w:val="21"/>
        </w:rPr>
      </w:pPr>
      <w:r>
        <w:rPr>
          <w:rFonts w:ascii="仿宋" w:eastAsia="仿宋" w:hAnsi="仿宋" w:cs="仿宋" w:hint="eastAsia"/>
          <w:b/>
          <w:bCs/>
          <w:szCs w:val="21"/>
        </w:rPr>
        <w:t>一、总则</w:t>
      </w:r>
    </w:p>
    <w:p w14:paraId="4451EF96"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w:t>
      </w:r>
      <w:proofErr w:type="gramStart"/>
      <w:r>
        <w:rPr>
          <w:rFonts w:ascii="仿宋" w:eastAsia="仿宋" w:hAnsi="仿宋" w:cs="仿宋" w:hint="eastAsia"/>
          <w:b/>
          <w:bCs/>
          <w:szCs w:val="21"/>
        </w:rPr>
        <w:t xml:space="preserve">. </w:t>
      </w:r>
      <w:r>
        <w:rPr>
          <w:rFonts w:ascii="仿宋" w:eastAsia="仿宋" w:hAnsi="仿宋" w:cs="仿宋"/>
          <w:b/>
          <w:bCs/>
          <w:szCs w:val="21"/>
        </w:rPr>
        <w:t>名词</w:t>
      </w:r>
      <w:proofErr w:type="gramEnd"/>
      <w:r>
        <w:rPr>
          <w:rFonts w:ascii="仿宋" w:eastAsia="仿宋" w:hAnsi="仿宋" w:cs="仿宋"/>
          <w:b/>
          <w:bCs/>
          <w:szCs w:val="21"/>
        </w:rPr>
        <w:t>解释</w:t>
      </w:r>
    </w:p>
    <w:p w14:paraId="1661387E"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szCs w:val="21"/>
        </w:rPr>
        <w:t>1.1</w:t>
      </w:r>
      <w:r>
        <w:rPr>
          <w:rFonts w:ascii="仿宋" w:eastAsia="仿宋" w:hAnsi="仿宋" w:cs="仿宋" w:hint="eastAsia"/>
          <w:szCs w:val="21"/>
        </w:rPr>
        <w:t xml:space="preserve"> </w:t>
      </w:r>
      <w:r>
        <w:rPr>
          <w:rFonts w:ascii="仿宋" w:eastAsia="仿宋" w:hAnsi="仿宋" w:cs="仿宋"/>
          <w:szCs w:val="21"/>
        </w:rPr>
        <w:t>采购</w:t>
      </w:r>
      <w:proofErr w:type="gramEnd"/>
      <w:r>
        <w:rPr>
          <w:rFonts w:ascii="仿宋" w:eastAsia="仿宋" w:hAnsi="仿宋" w:cs="仿宋"/>
          <w:szCs w:val="21"/>
        </w:rPr>
        <w:t>人</w:t>
      </w:r>
      <w:r>
        <w:rPr>
          <w:rFonts w:ascii="仿宋" w:eastAsia="仿宋" w:hAnsi="仿宋" w:cs="仿宋" w:hint="eastAsia"/>
          <w:szCs w:val="21"/>
        </w:rPr>
        <w:t>：海口市人民医院</w:t>
      </w:r>
    </w:p>
    <w:p w14:paraId="2AC0FBF0" w14:textId="0389FC85"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1.2 报价</w:t>
      </w:r>
      <w:proofErr w:type="gramEnd"/>
      <w:r>
        <w:rPr>
          <w:rFonts w:ascii="仿宋" w:eastAsia="仿宋" w:hAnsi="仿宋" w:cs="仿宋" w:hint="eastAsia"/>
          <w:szCs w:val="21"/>
        </w:rPr>
        <w:t>人/供应商：已从海口市人民医院</w:t>
      </w:r>
      <w:r w:rsidR="009C4B09">
        <w:rPr>
          <w:rFonts w:ascii="仿宋" w:eastAsia="仿宋" w:hAnsi="仿宋" w:cs="仿宋" w:hint="eastAsia"/>
          <w:szCs w:val="21"/>
        </w:rPr>
        <w:t>信息管理部</w:t>
      </w:r>
      <w:r>
        <w:rPr>
          <w:rFonts w:ascii="仿宋" w:eastAsia="仿宋" w:hAnsi="仿宋" w:cs="仿宋" w:hint="eastAsia"/>
          <w:szCs w:val="21"/>
        </w:rPr>
        <w:t>获取议价文件并</w:t>
      </w:r>
      <w:r>
        <w:rPr>
          <w:rFonts w:ascii="仿宋" w:eastAsia="仿宋" w:hAnsi="仿宋" w:cs="仿宋"/>
          <w:szCs w:val="21"/>
        </w:rPr>
        <w:t>向</w:t>
      </w:r>
      <w:r w:rsidR="009C4B09">
        <w:rPr>
          <w:rFonts w:ascii="仿宋" w:eastAsia="仿宋" w:hAnsi="仿宋" w:cs="仿宋" w:hint="eastAsia"/>
          <w:szCs w:val="21"/>
        </w:rPr>
        <w:t>信息管理部</w:t>
      </w:r>
      <w:r>
        <w:rPr>
          <w:rFonts w:ascii="仿宋" w:eastAsia="仿宋" w:hAnsi="仿宋" w:cs="仿宋"/>
          <w:szCs w:val="21"/>
        </w:rPr>
        <w:t>提交</w:t>
      </w:r>
      <w:r>
        <w:rPr>
          <w:rFonts w:ascii="仿宋" w:eastAsia="仿宋" w:hAnsi="仿宋" w:cs="仿宋" w:hint="eastAsia"/>
          <w:szCs w:val="21"/>
        </w:rPr>
        <w:t>报价</w:t>
      </w:r>
      <w:r>
        <w:rPr>
          <w:rFonts w:ascii="仿宋" w:eastAsia="仿宋" w:hAnsi="仿宋" w:cs="仿宋"/>
          <w:szCs w:val="21"/>
        </w:rPr>
        <w:t>文件的供应商。</w:t>
      </w:r>
    </w:p>
    <w:p w14:paraId="488DE893"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2．适用范围</w:t>
      </w:r>
    </w:p>
    <w:p w14:paraId="072026B3" w14:textId="76F2C610"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本议价文件仅适用于</w:t>
      </w:r>
      <w:r w:rsidR="009C4B09">
        <w:rPr>
          <w:rFonts w:ascii="仿宋" w:eastAsia="仿宋" w:hAnsi="仿宋" w:cs="仿宋" w:hint="eastAsia"/>
          <w:szCs w:val="21"/>
        </w:rPr>
        <w:t>信息管理部</w:t>
      </w:r>
      <w:r>
        <w:rPr>
          <w:rFonts w:ascii="仿宋" w:eastAsia="仿宋" w:hAnsi="仿宋" w:cs="仿宋" w:hint="eastAsia"/>
          <w:szCs w:val="21"/>
        </w:rPr>
        <w:t>组织的本次报价活动。</w:t>
      </w:r>
    </w:p>
    <w:p w14:paraId="77794597"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3．合格的供应商</w:t>
      </w:r>
    </w:p>
    <w:p w14:paraId="026FA446"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3.1 凡有</w:t>
      </w:r>
      <w:proofErr w:type="gramEnd"/>
      <w:r>
        <w:rPr>
          <w:rFonts w:ascii="仿宋" w:eastAsia="仿宋" w:hAnsi="仿宋" w:cs="仿宋" w:hint="eastAsia"/>
          <w:szCs w:val="21"/>
        </w:rPr>
        <w:t>能力按照本议价文件规定的要求交付货物和服务的单位均为合格的供应商。</w:t>
      </w:r>
    </w:p>
    <w:p w14:paraId="0FFDD2FF"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3.2 供应商</w:t>
      </w:r>
      <w:proofErr w:type="gramEnd"/>
      <w:r>
        <w:rPr>
          <w:rFonts w:ascii="仿宋" w:eastAsia="仿宋" w:hAnsi="仿宋" w:cs="仿宋" w:hint="eastAsia"/>
          <w:szCs w:val="21"/>
        </w:rPr>
        <w:t>参加本次政府采购活动应当符合《中华人民共和国政府采购法》第二十二条的规定，并具备本议价文件第一章“供应商资格要求”规定的条件。</w:t>
      </w:r>
    </w:p>
    <w:p w14:paraId="179431A5"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3.3 供应</w:t>
      </w:r>
      <w:proofErr w:type="gramEnd"/>
      <w:r>
        <w:rPr>
          <w:rFonts w:ascii="仿宋" w:eastAsia="仿宋" w:hAnsi="仿宋" w:cs="仿宋" w:hint="eastAsia"/>
          <w:szCs w:val="21"/>
        </w:rPr>
        <w:t>商应遵守中华人民共和国的有关法律、法规。</w:t>
      </w:r>
    </w:p>
    <w:p w14:paraId="2B41497B"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3.4 本</w:t>
      </w:r>
      <w:proofErr w:type="gramEnd"/>
      <w:r>
        <w:rPr>
          <w:rFonts w:ascii="仿宋" w:eastAsia="仿宋" w:hAnsi="仿宋" w:cs="仿宋" w:hint="eastAsia"/>
          <w:szCs w:val="21"/>
        </w:rPr>
        <w:t>项目不接受联合体投标。</w:t>
      </w:r>
    </w:p>
    <w:p w14:paraId="02ACB28D"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4．报价费用</w:t>
      </w:r>
    </w:p>
    <w:p w14:paraId="364A8DE9"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无论报价过程中的做法和结果如何，报价人/供应商均自行承担所有与参加报价有关的全部费用。</w:t>
      </w:r>
    </w:p>
    <w:p w14:paraId="6532F072"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5．议价文件的约束力</w:t>
      </w:r>
    </w:p>
    <w:p w14:paraId="6E3F3D39"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报价人/供应商一旦参加本项目报价，即被认为接受了本议价文件中的所有条件和规定。</w:t>
      </w:r>
    </w:p>
    <w:p w14:paraId="0B1C9E8F" w14:textId="77777777" w:rsidR="00915371" w:rsidRDefault="00915371">
      <w:pPr>
        <w:spacing w:line="360" w:lineRule="auto"/>
        <w:ind w:firstLineChars="200" w:firstLine="422"/>
        <w:jc w:val="center"/>
        <w:outlineLvl w:val="0"/>
        <w:rPr>
          <w:rFonts w:ascii="仿宋" w:eastAsia="仿宋" w:hAnsi="仿宋" w:cs="仿宋" w:hint="eastAsia"/>
          <w:b/>
          <w:bCs/>
          <w:szCs w:val="21"/>
        </w:rPr>
      </w:pPr>
    </w:p>
    <w:p w14:paraId="63FB8852" w14:textId="77777777" w:rsidR="00915371" w:rsidRDefault="00000000">
      <w:pPr>
        <w:spacing w:line="360" w:lineRule="auto"/>
        <w:ind w:firstLineChars="200" w:firstLine="422"/>
        <w:jc w:val="center"/>
        <w:outlineLvl w:val="0"/>
        <w:rPr>
          <w:rFonts w:ascii="仿宋" w:eastAsia="仿宋" w:hAnsi="仿宋" w:cs="仿宋" w:hint="eastAsia"/>
          <w:b/>
          <w:bCs/>
          <w:szCs w:val="21"/>
        </w:rPr>
      </w:pPr>
      <w:r>
        <w:rPr>
          <w:rFonts w:ascii="仿宋" w:eastAsia="仿宋" w:hAnsi="仿宋" w:cs="仿宋" w:hint="eastAsia"/>
          <w:b/>
          <w:bCs/>
          <w:szCs w:val="21"/>
        </w:rPr>
        <w:t>二、议价文件</w:t>
      </w:r>
    </w:p>
    <w:p w14:paraId="43A9B0B8"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6．议价文件的组成</w:t>
      </w:r>
    </w:p>
    <w:p w14:paraId="5FED5124"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6.l 议价文件由五部分</w:t>
      </w:r>
      <w:proofErr w:type="gramStart"/>
      <w:r>
        <w:rPr>
          <w:rFonts w:ascii="仿宋" w:eastAsia="仿宋" w:hAnsi="仿宋" w:cs="仿宋" w:hint="eastAsia"/>
          <w:szCs w:val="21"/>
        </w:rPr>
        <w:t>组成,包括:</w:t>
      </w:r>
      <w:proofErr w:type="gramEnd"/>
    </w:p>
    <w:p w14:paraId="2E4ECB2A"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第一章  议价公告</w:t>
      </w:r>
      <w:proofErr w:type="gramEnd"/>
    </w:p>
    <w:p w14:paraId="1FD4D21E"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第二章  供应商须知</w:t>
      </w:r>
      <w:proofErr w:type="gramEnd"/>
    </w:p>
    <w:p w14:paraId="428D83CB"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第三章  用户需求书</w:t>
      </w:r>
      <w:proofErr w:type="gramEnd"/>
    </w:p>
    <w:p w14:paraId="4A05D3BE"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第四章  报价文件内容和格式</w:t>
      </w:r>
      <w:proofErr w:type="gramEnd"/>
    </w:p>
    <w:p w14:paraId="5C99076C"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第五章  评审方法和程序</w:t>
      </w:r>
      <w:proofErr w:type="gramEnd"/>
    </w:p>
    <w:p w14:paraId="75BEAD8C" w14:textId="1380D009"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请仔细检查议价文件是否齐全，如有缺漏，请立即与</w:t>
      </w:r>
      <w:r w:rsidR="009C4B09">
        <w:rPr>
          <w:rFonts w:ascii="仿宋" w:eastAsia="仿宋" w:hAnsi="仿宋" w:cs="仿宋" w:hint="eastAsia"/>
          <w:szCs w:val="21"/>
        </w:rPr>
        <w:t>信息管理部</w:t>
      </w:r>
      <w:r>
        <w:rPr>
          <w:rFonts w:ascii="仿宋" w:eastAsia="仿宋" w:hAnsi="仿宋" w:cs="仿宋" w:hint="eastAsia"/>
          <w:szCs w:val="21"/>
        </w:rPr>
        <w:t>联系解决。</w:t>
      </w:r>
    </w:p>
    <w:p w14:paraId="2F14C29B"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6.2 报价</w:t>
      </w:r>
      <w:proofErr w:type="gramEnd"/>
      <w:r>
        <w:rPr>
          <w:rFonts w:ascii="仿宋" w:eastAsia="仿宋" w:hAnsi="仿宋" w:cs="仿宋" w:hint="eastAsia"/>
          <w:szCs w:val="21"/>
        </w:rPr>
        <w:t>人/供应商被视为充分熟悉本项目所在地的与履行合同有关的各种情况，包括自然环境、气候条件、劳动力及公用设施等，本议价文件不再对上述情况进行描述。</w:t>
      </w:r>
    </w:p>
    <w:p w14:paraId="4A7A79C4"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6.3 报价</w:t>
      </w:r>
      <w:proofErr w:type="gramEnd"/>
      <w:r>
        <w:rPr>
          <w:rFonts w:ascii="仿宋" w:eastAsia="仿宋" w:hAnsi="仿宋" w:cs="仿宋" w:hint="eastAsia"/>
          <w:szCs w:val="21"/>
        </w:rPr>
        <w:t>人/供应商必须详阅议价文件的所有条款、文件及表格格式。报价人/供应商若未按议价文件的要求和规范编制、提交报价文件，将有可能导致报价文件被拒绝接受，所造成的负面后果由报价人</w:t>
      </w:r>
      <w:r>
        <w:rPr>
          <w:rFonts w:ascii="仿宋" w:eastAsia="仿宋" w:hAnsi="仿宋" w:cs="仿宋" w:hint="eastAsia"/>
          <w:szCs w:val="21"/>
        </w:rPr>
        <w:lastRenderedPageBreak/>
        <w:t>/供应商负责。</w:t>
      </w:r>
    </w:p>
    <w:p w14:paraId="579E3CA7"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7．议价文件的澄清</w:t>
      </w:r>
    </w:p>
    <w:p w14:paraId="6C89B472" w14:textId="66FF9345"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报价人/供应商在收到议价文件后，若有疑问需要澄清，应于报价截至时间前1个工作日以书面形式向</w:t>
      </w:r>
      <w:r w:rsidR="009C4B09">
        <w:rPr>
          <w:rFonts w:ascii="仿宋" w:eastAsia="仿宋" w:hAnsi="仿宋" w:cs="仿宋" w:hint="eastAsia"/>
          <w:szCs w:val="21"/>
        </w:rPr>
        <w:t>信息管理部</w:t>
      </w:r>
      <w:r>
        <w:rPr>
          <w:rFonts w:ascii="仿宋" w:eastAsia="仿宋" w:hAnsi="仿宋" w:cs="仿宋" w:hint="eastAsia"/>
          <w:szCs w:val="21"/>
        </w:rPr>
        <w:t>提出，</w:t>
      </w:r>
      <w:r w:rsidR="009C4B09">
        <w:rPr>
          <w:rFonts w:ascii="仿宋" w:eastAsia="仿宋" w:hAnsi="仿宋" w:cs="仿宋" w:hint="eastAsia"/>
          <w:szCs w:val="21"/>
        </w:rPr>
        <w:t>信息管理部</w:t>
      </w:r>
      <w:r>
        <w:rPr>
          <w:rFonts w:ascii="仿宋" w:eastAsia="仿宋" w:hAnsi="仿宋" w:cs="仿宋" w:hint="eastAsia"/>
          <w:szCs w:val="21"/>
        </w:rPr>
        <w:t>将以书面形式进行答复，同时</w:t>
      </w:r>
      <w:r w:rsidR="009C4B09">
        <w:rPr>
          <w:rFonts w:ascii="仿宋" w:eastAsia="仿宋" w:hAnsi="仿宋" w:cs="仿宋" w:hint="eastAsia"/>
          <w:szCs w:val="21"/>
        </w:rPr>
        <w:t>信息管理部</w:t>
      </w:r>
      <w:r>
        <w:rPr>
          <w:rFonts w:ascii="仿宋" w:eastAsia="仿宋" w:hAnsi="仿宋" w:cs="仿宋" w:hint="eastAsia"/>
          <w:szCs w:val="21"/>
        </w:rPr>
        <w:t>有权将答复内容（包括所提问题，但不包括问题来源）分发给所有获取了同一议价文件的报价人/供应商。</w:t>
      </w:r>
    </w:p>
    <w:p w14:paraId="79DC7B30"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8．议价文件的更正或补充</w:t>
      </w:r>
    </w:p>
    <w:p w14:paraId="1A6ED15B" w14:textId="22E4234E"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8.l 在报价截止时间前，</w:t>
      </w:r>
      <w:r w:rsidR="009C4B09">
        <w:rPr>
          <w:rFonts w:ascii="仿宋" w:eastAsia="仿宋" w:hAnsi="仿宋" w:cs="仿宋" w:hint="eastAsia"/>
          <w:szCs w:val="21"/>
        </w:rPr>
        <w:t>信息管理部</w:t>
      </w:r>
      <w:r>
        <w:rPr>
          <w:rFonts w:ascii="仿宋" w:eastAsia="仿宋" w:hAnsi="仿宋" w:cs="仿宋" w:hint="eastAsia"/>
          <w:szCs w:val="21"/>
        </w:rPr>
        <w:t>可以书面通知的方式修改议价文件。修改通知作为议价文件的组成部分，对报价人/供应商起同等约束作用。</w:t>
      </w:r>
    </w:p>
    <w:p w14:paraId="28625FB6" w14:textId="0217EA95"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8.2 当</w:t>
      </w:r>
      <w:proofErr w:type="gramEnd"/>
      <w:r>
        <w:rPr>
          <w:rFonts w:ascii="仿宋" w:eastAsia="仿宋" w:hAnsi="仿宋" w:cs="仿宋" w:hint="eastAsia"/>
          <w:szCs w:val="21"/>
        </w:rPr>
        <w:t>议价文件与更正公告的内容相互矛盾时，以</w:t>
      </w:r>
      <w:r w:rsidR="009C4B09">
        <w:rPr>
          <w:rFonts w:ascii="仿宋" w:eastAsia="仿宋" w:hAnsi="仿宋" w:cs="仿宋" w:hint="eastAsia"/>
          <w:szCs w:val="21"/>
        </w:rPr>
        <w:t>信息管理部</w:t>
      </w:r>
      <w:r>
        <w:rPr>
          <w:rFonts w:ascii="仿宋" w:eastAsia="仿宋" w:hAnsi="仿宋" w:cs="仿宋" w:hint="eastAsia"/>
          <w:szCs w:val="21"/>
        </w:rPr>
        <w:t>最后发出的更正公告为准。</w:t>
      </w:r>
    </w:p>
    <w:p w14:paraId="60FE7FD0" w14:textId="0D2288F8"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8.3 为</w:t>
      </w:r>
      <w:proofErr w:type="gramEnd"/>
      <w:r>
        <w:rPr>
          <w:rFonts w:ascii="仿宋" w:eastAsia="仿宋" w:hAnsi="仿宋" w:cs="仿宋" w:hint="eastAsia"/>
          <w:szCs w:val="21"/>
        </w:rPr>
        <w:t>使报价人/供应商有足够的时间按议价文件的更正要求修正报价文件，</w:t>
      </w:r>
      <w:r w:rsidR="009C4B09">
        <w:rPr>
          <w:rFonts w:ascii="仿宋" w:eastAsia="仿宋" w:hAnsi="仿宋" w:cs="仿宋" w:hint="eastAsia"/>
          <w:szCs w:val="21"/>
        </w:rPr>
        <w:t>信息管理部</w:t>
      </w:r>
      <w:r>
        <w:rPr>
          <w:rFonts w:ascii="仿宋" w:eastAsia="仿宋" w:hAnsi="仿宋" w:cs="仿宋" w:hint="eastAsia"/>
          <w:szCs w:val="21"/>
        </w:rPr>
        <w:t>决定推迟报价截止时间，并将此变更书面通知所有报名参与项目的各报价人/供应商。</w:t>
      </w:r>
    </w:p>
    <w:p w14:paraId="1E7A3F55" w14:textId="77777777" w:rsidR="00915371" w:rsidRDefault="00915371">
      <w:pPr>
        <w:spacing w:line="360" w:lineRule="auto"/>
        <w:ind w:firstLineChars="200" w:firstLine="422"/>
        <w:jc w:val="center"/>
        <w:outlineLvl w:val="0"/>
        <w:rPr>
          <w:rFonts w:ascii="仿宋" w:eastAsia="仿宋" w:hAnsi="仿宋" w:cs="仿宋" w:hint="eastAsia"/>
          <w:b/>
          <w:bCs/>
          <w:szCs w:val="21"/>
        </w:rPr>
      </w:pPr>
    </w:p>
    <w:p w14:paraId="52DC6184" w14:textId="77777777" w:rsidR="00915371" w:rsidRDefault="00000000">
      <w:pPr>
        <w:spacing w:line="360" w:lineRule="auto"/>
        <w:ind w:firstLineChars="200" w:firstLine="422"/>
        <w:jc w:val="center"/>
        <w:outlineLvl w:val="0"/>
        <w:rPr>
          <w:rFonts w:ascii="仿宋" w:eastAsia="仿宋" w:hAnsi="仿宋" w:cs="仿宋" w:hint="eastAsia"/>
          <w:b/>
          <w:bCs/>
          <w:szCs w:val="21"/>
        </w:rPr>
      </w:pPr>
      <w:r>
        <w:rPr>
          <w:rFonts w:ascii="仿宋" w:eastAsia="仿宋" w:hAnsi="仿宋" w:cs="仿宋" w:hint="eastAsia"/>
          <w:b/>
          <w:bCs/>
          <w:szCs w:val="21"/>
        </w:rPr>
        <w:t>三、报价文件</w:t>
      </w:r>
    </w:p>
    <w:p w14:paraId="6B95E349"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9．报价文件的组成</w:t>
      </w:r>
    </w:p>
    <w:p w14:paraId="703D5BA8"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报价文件应按“第四</w:t>
      </w:r>
      <w:proofErr w:type="gramStart"/>
      <w:r>
        <w:rPr>
          <w:rFonts w:ascii="仿宋" w:eastAsia="仿宋" w:hAnsi="仿宋" w:cs="仿宋" w:hint="eastAsia"/>
          <w:szCs w:val="21"/>
        </w:rPr>
        <w:t>章 报价</w:t>
      </w:r>
      <w:proofErr w:type="gramEnd"/>
      <w:r>
        <w:rPr>
          <w:rFonts w:ascii="仿宋" w:eastAsia="仿宋" w:hAnsi="仿宋" w:cs="仿宋" w:hint="eastAsia"/>
          <w:szCs w:val="21"/>
        </w:rPr>
        <w:t>文件内容和格式”要求编制。</w:t>
      </w:r>
    </w:p>
    <w:p w14:paraId="7CF22AD9"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10．报价</w:t>
      </w:r>
    </w:p>
    <w:p w14:paraId="7162B98B"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10.1 报价</w:t>
      </w:r>
      <w:proofErr w:type="gramEnd"/>
      <w:r>
        <w:rPr>
          <w:rFonts w:ascii="仿宋" w:eastAsia="仿宋" w:hAnsi="仿宋" w:cs="仿宋" w:hint="eastAsia"/>
          <w:szCs w:val="21"/>
        </w:rPr>
        <w:t>人/供应商应按报价一览表的要求报价，并且该报价在所有的报价文件中必须是统一的报价</w:t>
      </w:r>
      <w:r>
        <w:rPr>
          <w:rFonts w:ascii="宋体" w:hAnsi="宋体" w:hint="eastAsia"/>
          <w:sz w:val="24"/>
        </w:rPr>
        <w:t>，</w:t>
      </w:r>
      <w:r>
        <w:rPr>
          <w:rFonts w:ascii="仿宋" w:eastAsia="仿宋" w:hAnsi="仿宋" w:cs="仿宋" w:hint="eastAsia"/>
          <w:szCs w:val="21"/>
        </w:rPr>
        <w:t>且不得超过预算价，超过预算价的做废标处理。</w:t>
      </w:r>
    </w:p>
    <w:p w14:paraId="73750D4B"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10.2 报价</w:t>
      </w:r>
      <w:proofErr w:type="gramEnd"/>
      <w:r>
        <w:rPr>
          <w:rFonts w:ascii="仿宋" w:eastAsia="仿宋" w:hAnsi="仿宋" w:cs="仿宋" w:hint="eastAsia"/>
          <w:szCs w:val="21"/>
        </w:rPr>
        <w:t>均须以人民币为计算单位，保留小数点后两位。</w:t>
      </w:r>
    </w:p>
    <w:p w14:paraId="6C8BE390"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11．议价保证金</w:t>
      </w:r>
    </w:p>
    <w:p w14:paraId="4DA60C1D"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本项目议价过程不需要提交保证金。</w:t>
      </w:r>
    </w:p>
    <w:p w14:paraId="762B97AA"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12．报价有效期</w:t>
      </w:r>
    </w:p>
    <w:p w14:paraId="01663A84"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12.l 报价有效期为从开标截止之日起计算的</w:t>
      </w:r>
      <w:r>
        <w:rPr>
          <w:rFonts w:ascii="仿宋" w:eastAsia="仿宋" w:hAnsi="仿宋" w:cs="仿宋" w:hint="eastAsia"/>
          <w:b/>
          <w:bCs/>
          <w:szCs w:val="21"/>
        </w:rPr>
        <w:t>60</w:t>
      </w:r>
      <w:r>
        <w:rPr>
          <w:rFonts w:ascii="仿宋" w:eastAsia="仿宋" w:hAnsi="仿宋" w:cs="仿宋" w:hint="eastAsia"/>
          <w:szCs w:val="21"/>
        </w:rPr>
        <w:t>天，有效期短于此规定的报价文件将被视为无效。</w:t>
      </w:r>
    </w:p>
    <w:p w14:paraId="49DF80D7" w14:textId="2928687F"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12.2 在</w:t>
      </w:r>
      <w:proofErr w:type="gramEnd"/>
      <w:r>
        <w:rPr>
          <w:rFonts w:ascii="仿宋" w:eastAsia="仿宋" w:hAnsi="仿宋" w:cs="仿宋" w:hint="eastAsia"/>
          <w:szCs w:val="21"/>
        </w:rPr>
        <w:t>特殊情况下，</w:t>
      </w:r>
      <w:r w:rsidR="009C4B09">
        <w:rPr>
          <w:rFonts w:ascii="仿宋" w:eastAsia="仿宋" w:hAnsi="仿宋" w:cs="仿宋" w:hint="eastAsia"/>
          <w:szCs w:val="21"/>
        </w:rPr>
        <w:t>信息管理部</w:t>
      </w:r>
      <w:r>
        <w:rPr>
          <w:rFonts w:ascii="仿宋" w:eastAsia="仿宋" w:hAnsi="仿宋" w:cs="仿宋" w:hint="eastAsia"/>
          <w:szCs w:val="21"/>
        </w:rPr>
        <w:t>可于报价有效期满之前，征得报价人/供应商同意延长报价有效期，要求与答复均应以书面形式进行。报价人/供应商可以拒绝接受这一要求而放弃报价。同意这一要求的报价人/供应商，无需也不允许修改其报价文件。受报价有效期制约的所有权利和义务均应延长至新的有效期。</w:t>
      </w:r>
    </w:p>
    <w:p w14:paraId="1E5E9C5D" w14:textId="77777777" w:rsidR="00915371" w:rsidRDefault="00000000">
      <w:pPr>
        <w:spacing w:line="360" w:lineRule="auto"/>
        <w:ind w:firstLineChars="200" w:firstLine="422"/>
        <w:outlineLvl w:val="0"/>
        <w:rPr>
          <w:rFonts w:ascii="仿宋" w:eastAsia="仿宋" w:hAnsi="仿宋" w:cs="仿宋" w:hint="eastAsia"/>
          <w:szCs w:val="21"/>
        </w:rPr>
      </w:pPr>
      <w:r>
        <w:rPr>
          <w:rFonts w:ascii="仿宋" w:eastAsia="仿宋" w:hAnsi="仿宋" w:cs="仿宋" w:hint="eastAsia"/>
          <w:b/>
          <w:bCs/>
          <w:szCs w:val="21"/>
        </w:rPr>
        <w:t>13．报价文件的数量、签署及形式</w:t>
      </w:r>
    </w:p>
    <w:p w14:paraId="2EA15C13"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13.1 报价</w:t>
      </w:r>
      <w:proofErr w:type="gramEnd"/>
      <w:r>
        <w:rPr>
          <w:rFonts w:ascii="仿宋" w:eastAsia="仿宋" w:hAnsi="仿宋" w:cs="仿宋" w:hint="eastAsia"/>
          <w:szCs w:val="21"/>
        </w:rPr>
        <w:t>文件一式叁份，固定装订。其中正本壹份，副本贰份。</w:t>
      </w:r>
    </w:p>
    <w:p w14:paraId="7F5618E5"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13.2 报价</w:t>
      </w:r>
      <w:proofErr w:type="gramEnd"/>
      <w:r>
        <w:rPr>
          <w:rFonts w:ascii="仿宋" w:eastAsia="仿宋" w:hAnsi="仿宋" w:cs="仿宋" w:hint="eastAsia"/>
          <w:szCs w:val="21"/>
        </w:rPr>
        <w:t>文件须按议价文件的要求执行，每份报价书均须在封面上清楚标明“正本”或“副本”字样，“正本”和“副本”具有同等的法律效力；“正本”和“副本”之间如有差异，以正本为准。</w:t>
      </w:r>
    </w:p>
    <w:p w14:paraId="2505FAC9"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13.3 报价</w:t>
      </w:r>
      <w:proofErr w:type="gramEnd"/>
      <w:r>
        <w:rPr>
          <w:rFonts w:ascii="仿宋" w:eastAsia="仿宋" w:hAnsi="仿宋" w:cs="仿宋" w:hint="eastAsia"/>
          <w:szCs w:val="21"/>
        </w:rPr>
        <w:t>文件正本中，文字材料需打印或用不褪色墨水书写。报价文件的正本须经法定代表人或授</w:t>
      </w:r>
      <w:r>
        <w:rPr>
          <w:rFonts w:ascii="仿宋" w:eastAsia="仿宋" w:hAnsi="仿宋" w:cs="仿宋" w:hint="eastAsia"/>
          <w:szCs w:val="21"/>
        </w:rPr>
        <w:lastRenderedPageBreak/>
        <w:t>权代表逐页签字和加盖供应商公章。</w:t>
      </w:r>
    </w:p>
    <w:p w14:paraId="7172B294"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13.4 报价</w:t>
      </w:r>
      <w:proofErr w:type="gramEnd"/>
      <w:r>
        <w:rPr>
          <w:rFonts w:ascii="仿宋" w:eastAsia="仿宋" w:hAnsi="仿宋" w:cs="仿宋" w:hint="eastAsia"/>
          <w:szCs w:val="21"/>
        </w:rPr>
        <w:t>文件不得涂改和增删，如要修改错漏处，必须由同一签署人在修改处签字和盖章。</w:t>
      </w:r>
    </w:p>
    <w:p w14:paraId="5839D57F"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13.5 报价</w:t>
      </w:r>
      <w:proofErr w:type="gramEnd"/>
      <w:r>
        <w:rPr>
          <w:rFonts w:ascii="仿宋" w:eastAsia="仿宋" w:hAnsi="仿宋" w:cs="仿宋" w:hint="eastAsia"/>
          <w:szCs w:val="21"/>
        </w:rPr>
        <w:t>文件未按上述数量、签署及形式要求编制的，将不能通过初步评审。</w:t>
      </w:r>
    </w:p>
    <w:p w14:paraId="3DC03B2F" w14:textId="77777777" w:rsidR="00915371" w:rsidRDefault="00915371">
      <w:pPr>
        <w:spacing w:line="360" w:lineRule="auto"/>
        <w:ind w:firstLineChars="200" w:firstLine="422"/>
        <w:jc w:val="center"/>
        <w:outlineLvl w:val="0"/>
        <w:rPr>
          <w:rFonts w:ascii="仿宋" w:eastAsia="仿宋" w:hAnsi="仿宋" w:cs="仿宋" w:hint="eastAsia"/>
          <w:b/>
          <w:bCs/>
          <w:szCs w:val="21"/>
        </w:rPr>
      </w:pPr>
    </w:p>
    <w:p w14:paraId="12AB4FF2" w14:textId="77777777" w:rsidR="00915371" w:rsidRDefault="00000000">
      <w:pPr>
        <w:spacing w:line="360" w:lineRule="auto"/>
        <w:ind w:firstLineChars="200" w:firstLine="422"/>
        <w:jc w:val="center"/>
        <w:outlineLvl w:val="0"/>
        <w:rPr>
          <w:rFonts w:ascii="仿宋" w:eastAsia="仿宋" w:hAnsi="仿宋" w:cs="仿宋" w:hint="eastAsia"/>
          <w:b/>
          <w:bCs/>
          <w:szCs w:val="21"/>
        </w:rPr>
      </w:pPr>
      <w:r>
        <w:rPr>
          <w:rFonts w:ascii="仿宋" w:eastAsia="仿宋" w:hAnsi="仿宋" w:cs="仿宋" w:hint="eastAsia"/>
          <w:b/>
          <w:bCs/>
          <w:szCs w:val="21"/>
        </w:rPr>
        <w:t>四、报价文件的递交</w:t>
      </w:r>
    </w:p>
    <w:p w14:paraId="5126B088"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14．报价文件的密封及标记</w:t>
      </w:r>
    </w:p>
    <w:p w14:paraId="544F4565"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14.l 供应商应将报价文件正本和所有副本分别密封在两个报价专用袋（箱）中（正本一包，副本一包），并在报价专用袋（箱）上标明“正本”、“副本”字样，封口处应加盖骑缝</w:t>
      </w:r>
      <w:proofErr w:type="gramStart"/>
      <w:r>
        <w:rPr>
          <w:rFonts w:ascii="仿宋" w:eastAsia="仿宋" w:hAnsi="仿宋" w:cs="仿宋" w:hint="eastAsia"/>
          <w:szCs w:val="21"/>
        </w:rPr>
        <w:t>章,</w:t>
      </w:r>
      <w:proofErr w:type="gramEnd"/>
      <w:r>
        <w:rPr>
          <w:rFonts w:ascii="仿宋" w:eastAsia="仿宋" w:hAnsi="仿宋" w:cs="仿宋" w:hint="eastAsia"/>
          <w:szCs w:val="21"/>
        </w:rPr>
        <w:t>报价文件需胶装。封皮上均应写</w:t>
      </w:r>
      <w:proofErr w:type="gramStart"/>
      <w:r>
        <w:rPr>
          <w:rFonts w:ascii="仿宋" w:eastAsia="仿宋" w:hAnsi="仿宋" w:cs="仿宋" w:hint="eastAsia"/>
          <w:szCs w:val="21"/>
        </w:rPr>
        <w:t>明:</w:t>
      </w:r>
      <w:proofErr w:type="gramEnd"/>
    </w:p>
    <w:p w14:paraId="0026146E" w14:textId="77777777" w:rsidR="00915371" w:rsidRDefault="00000000">
      <w:pPr>
        <w:spacing w:line="360" w:lineRule="auto"/>
        <w:ind w:firstLineChars="200" w:firstLine="422"/>
        <w:outlineLvl w:val="0"/>
        <w:rPr>
          <w:rFonts w:ascii="仿宋" w:eastAsia="仿宋" w:hAnsi="仿宋" w:cs="仿宋" w:hint="eastAsia"/>
          <w:b/>
          <w:bCs/>
          <w:szCs w:val="21"/>
        </w:rPr>
      </w:pPr>
      <w:proofErr w:type="gramStart"/>
      <w:r>
        <w:rPr>
          <w:rFonts w:ascii="仿宋" w:eastAsia="仿宋" w:hAnsi="仿宋" w:cs="仿宋" w:hint="eastAsia"/>
          <w:b/>
          <w:bCs/>
          <w:szCs w:val="21"/>
        </w:rPr>
        <w:t>致:</w:t>
      </w:r>
      <w:proofErr w:type="gramEnd"/>
      <w:r>
        <w:rPr>
          <w:rFonts w:ascii="仿宋" w:eastAsia="仿宋" w:hAnsi="仿宋" w:cs="仿宋" w:hint="eastAsia"/>
          <w:b/>
          <w:bCs/>
          <w:szCs w:val="21"/>
        </w:rPr>
        <w:t>海口市人民医院</w:t>
      </w:r>
    </w:p>
    <w:p w14:paraId="4FEA602E" w14:textId="63A44E8D"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项目</w:t>
      </w:r>
      <w:proofErr w:type="gramStart"/>
      <w:r>
        <w:rPr>
          <w:rFonts w:ascii="仿宋" w:eastAsia="仿宋" w:hAnsi="仿宋" w:cs="仿宋" w:hint="eastAsia"/>
          <w:b/>
          <w:bCs/>
          <w:szCs w:val="21"/>
        </w:rPr>
        <w:t>名称:</w:t>
      </w:r>
      <w:proofErr w:type="gramEnd"/>
      <w:r>
        <w:rPr>
          <w:rFonts w:ascii="仿宋" w:eastAsia="仿宋" w:hAnsi="仿宋" w:cs="仿宋" w:hint="eastAsia"/>
          <w:b/>
          <w:bCs/>
          <w:szCs w:val="21"/>
        </w:rPr>
        <w:t xml:space="preserve"> </w:t>
      </w:r>
      <w:r w:rsidR="00CE0885">
        <w:rPr>
          <w:rFonts w:ascii="仿宋" w:eastAsia="仿宋" w:hAnsi="仿宋" w:cs="仿宋" w:hint="eastAsia"/>
          <w:b/>
          <w:bCs/>
          <w:szCs w:val="21"/>
        </w:rPr>
        <w:t>博思医疗行业电子票据管理系统的联调服务</w:t>
      </w:r>
    </w:p>
    <w:p w14:paraId="1DFCF334" w14:textId="77777777" w:rsidR="00915371" w:rsidRDefault="00000000">
      <w:pPr>
        <w:snapToGrid w:val="0"/>
        <w:spacing w:line="360" w:lineRule="auto"/>
        <w:ind w:firstLineChars="200" w:firstLine="422"/>
        <w:rPr>
          <w:rFonts w:ascii="仿宋" w:eastAsia="仿宋" w:hAnsi="仿宋" w:cs="仿宋" w:hint="eastAsia"/>
          <w:b/>
          <w:bCs/>
          <w:szCs w:val="21"/>
        </w:rPr>
      </w:pPr>
      <w:r>
        <w:rPr>
          <w:rFonts w:ascii="仿宋" w:eastAsia="仿宋" w:hAnsi="仿宋" w:cs="仿宋" w:hint="eastAsia"/>
          <w:b/>
          <w:bCs/>
          <w:szCs w:val="21"/>
        </w:rPr>
        <w:t>注明：“请勿在开标时间之前启封”</w:t>
      </w:r>
    </w:p>
    <w:p w14:paraId="6D78A298"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报价单位名称、联系人姓名和电话</w:t>
      </w:r>
    </w:p>
    <w:p w14:paraId="4802A04C"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14.2 报价</w:t>
      </w:r>
      <w:proofErr w:type="gramEnd"/>
      <w:r>
        <w:rPr>
          <w:rFonts w:ascii="仿宋" w:eastAsia="仿宋" w:hAnsi="仿宋" w:cs="仿宋" w:hint="eastAsia"/>
          <w:szCs w:val="21"/>
        </w:rPr>
        <w:t>文件未按上述规定书写标记和密封者，其报价文件将被拒绝接收。</w:t>
      </w:r>
    </w:p>
    <w:p w14:paraId="27CC5FD9"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15．报价截止时间</w:t>
      </w:r>
    </w:p>
    <w:p w14:paraId="6685D24F" w14:textId="6E781B73"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15.l 报价人/供应商须在报价截止时间前将报价文件送达</w:t>
      </w:r>
      <w:r w:rsidR="009C4B09">
        <w:rPr>
          <w:rFonts w:ascii="仿宋" w:eastAsia="仿宋" w:hAnsi="仿宋" w:cs="仿宋" w:hint="eastAsia"/>
          <w:szCs w:val="21"/>
        </w:rPr>
        <w:t>信息管理部</w:t>
      </w:r>
      <w:r>
        <w:rPr>
          <w:rFonts w:ascii="仿宋" w:eastAsia="仿宋" w:hAnsi="仿宋" w:cs="仿宋" w:hint="eastAsia"/>
          <w:szCs w:val="21"/>
        </w:rPr>
        <w:t>规定的报价地点。</w:t>
      </w:r>
    </w:p>
    <w:p w14:paraId="36E20FAB"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15.2 供应商</w:t>
      </w:r>
      <w:proofErr w:type="gramEnd"/>
      <w:r>
        <w:rPr>
          <w:rFonts w:ascii="仿宋" w:eastAsia="仿宋" w:hAnsi="仿宋" w:cs="仿宋" w:hint="eastAsia"/>
          <w:szCs w:val="21"/>
        </w:rPr>
        <w:t>的授权代理人须携带《法定代表人授权书》及个人身份证原件亲临报价会现场以备查验。其现场所签署确认的文件均代表报价人/供应商的决定，并作为报价文件的补充内容，具有同等法律效力。</w:t>
      </w:r>
    </w:p>
    <w:p w14:paraId="197FED56" w14:textId="7BC967E2"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15.3 若</w:t>
      </w:r>
      <w:proofErr w:type="gramEnd"/>
      <w:r w:rsidR="009C4B09">
        <w:rPr>
          <w:rFonts w:ascii="仿宋" w:eastAsia="仿宋" w:hAnsi="仿宋" w:cs="仿宋" w:hint="eastAsia"/>
          <w:szCs w:val="21"/>
        </w:rPr>
        <w:t>信息管理部</w:t>
      </w:r>
      <w:r>
        <w:rPr>
          <w:rFonts w:ascii="仿宋" w:eastAsia="仿宋" w:hAnsi="仿宋" w:cs="仿宋" w:hint="eastAsia"/>
          <w:szCs w:val="21"/>
        </w:rPr>
        <w:t>推迟了报价截止时间，应以公告的形式通知所有供应商。在这种情况下，议价方和报价人/供应商的权利和义务均应以新的截止时间为准。</w:t>
      </w:r>
    </w:p>
    <w:p w14:paraId="5BC0CA64" w14:textId="282F4A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15.4 在</w:t>
      </w:r>
      <w:proofErr w:type="gramEnd"/>
      <w:r>
        <w:rPr>
          <w:rFonts w:ascii="仿宋" w:eastAsia="仿宋" w:hAnsi="仿宋" w:cs="仿宋" w:hint="eastAsia"/>
          <w:szCs w:val="21"/>
        </w:rPr>
        <w:t>报价截止时间后递交的报价文件，</w:t>
      </w:r>
      <w:r w:rsidR="009C4B09">
        <w:rPr>
          <w:rFonts w:ascii="仿宋" w:eastAsia="仿宋" w:hAnsi="仿宋" w:cs="仿宋" w:hint="eastAsia"/>
          <w:szCs w:val="21"/>
        </w:rPr>
        <w:t>信息管理部</w:t>
      </w:r>
      <w:r>
        <w:rPr>
          <w:rFonts w:ascii="仿宋" w:eastAsia="仿宋" w:hAnsi="仿宋" w:cs="仿宋" w:hint="eastAsia"/>
          <w:szCs w:val="21"/>
        </w:rPr>
        <w:t>将拒绝接受。</w:t>
      </w:r>
    </w:p>
    <w:p w14:paraId="0E21497B" w14:textId="77777777" w:rsidR="00915371" w:rsidRDefault="00915371">
      <w:pPr>
        <w:spacing w:line="360" w:lineRule="auto"/>
        <w:ind w:firstLineChars="200" w:firstLine="422"/>
        <w:jc w:val="center"/>
        <w:outlineLvl w:val="0"/>
        <w:rPr>
          <w:rFonts w:ascii="仿宋" w:eastAsia="仿宋" w:hAnsi="仿宋" w:cs="仿宋" w:hint="eastAsia"/>
          <w:b/>
          <w:bCs/>
          <w:szCs w:val="21"/>
        </w:rPr>
      </w:pPr>
    </w:p>
    <w:p w14:paraId="2E0C9D6C" w14:textId="77777777" w:rsidR="00915371" w:rsidRDefault="00000000">
      <w:pPr>
        <w:spacing w:line="360" w:lineRule="auto"/>
        <w:ind w:firstLineChars="200" w:firstLine="422"/>
        <w:jc w:val="center"/>
        <w:outlineLvl w:val="0"/>
        <w:rPr>
          <w:rFonts w:ascii="仿宋" w:eastAsia="仿宋" w:hAnsi="仿宋" w:cs="仿宋" w:hint="eastAsia"/>
          <w:b/>
          <w:bCs/>
          <w:szCs w:val="21"/>
        </w:rPr>
      </w:pPr>
      <w:r>
        <w:rPr>
          <w:rFonts w:ascii="仿宋" w:eastAsia="仿宋" w:hAnsi="仿宋" w:cs="仿宋" w:hint="eastAsia"/>
          <w:b/>
          <w:bCs/>
          <w:szCs w:val="21"/>
        </w:rPr>
        <w:t>五、开标、评标</w:t>
      </w:r>
    </w:p>
    <w:p w14:paraId="34FFF261"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16．开标</w:t>
      </w:r>
    </w:p>
    <w:p w14:paraId="5A024B47" w14:textId="2E1AC66C"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 xml:space="preserve">16.l </w:t>
      </w:r>
      <w:r w:rsidR="009C4B09">
        <w:rPr>
          <w:rFonts w:ascii="仿宋" w:eastAsia="仿宋" w:hAnsi="仿宋" w:cs="仿宋" w:hint="eastAsia"/>
          <w:szCs w:val="21"/>
        </w:rPr>
        <w:t>信息管理部</w:t>
      </w:r>
      <w:r>
        <w:rPr>
          <w:rFonts w:ascii="仿宋" w:eastAsia="仿宋" w:hAnsi="仿宋" w:cs="仿宋" w:hint="eastAsia"/>
          <w:szCs w:val="21"/>
        </w:rPr>
        <w:t>按议价文件第一章规定的时间和地点进行开标。</w:t>
      </w:r>
    </w:p>
    <w:p w14:paraId="250ECD0B" w14:textId="72E0BFB2"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16.2 报价</w:t>
      </w:r>
      <w:proofErr w:type="gramEnd"/>
      <w:r>
        <w:rPr>
          <w:rFonts w:ascii="仿宋" w:eastAsia="仿宋" w:hAnsi="仿宋" w:cs="仿宋" w:hint="eastAsia"/>
          <w:szCs w:val="21"/>
        </w:rPr>
        <w:t>人/供应商应委派授权代表参加开标活动，参加开标的代表须持本人身份证件签名报到以证明其出席。未派授权代表或不能证明其授权代表身份的，</w:t>
      </w:r>
      <w:r w:rsidR="009C4B09">
        <w:rPr>
          <w:rFonts w:ascii="仿宋" w:eastAsia="仿宋" w:hAnsi="仿宋" w:cs="仿宋" w:hint="eastAsia"/>
          <w:szCs w:val="21"/>
        </w:rPr>
        <w:t>信息管理部</w:t>
      </w:r>
      <w:r>
        <w:rPr>
          <w:rFonts w:ascii="仿宋" w:eastAsia="仿宋" w:hAnsi="仿宋" w:cs="仿宋" w:hint="eastAsia"/>
          <w:szCs w:val="21"/>
        </w:rPr>
        <w:t>对报价文件的处理不承担责任。</w:t>
      </w:r>
    </w:p>
    <w:p w14:paraId="43DCE833" w14:textId="325487A6"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16.3 开标</w:t>
      </w:r>
      <w:proofErr w:type="gramEnd"/>
      <w:r>
        <w:rPr>
          <w:rFonts w:ascii="仿宋" w:eastAsia="仿宋" w:hAnsi="仿宋" w:cs="仿宋" w:hint="eastAsia"/>
          <w:szCs w:val="21"/>
        </w:rPr>
        <w:t>时，</w:t>
      </w:r>
      <w:r w:rsidR="009C4B09">
        <w:rPr>
          <w:rFonts w:ascii="仿宋" w:eastAsia="仿宋" w:hAnsi="仿宋" w:cs="仿宋" w:hint="eastAsia"/>
          <w:szCs w:val="21"/>
        </w:rPr>
        <w:t>信息管理部</w:t>
      </w:r>
      <w:r>
        <w:rPr>
          <w:rFonts w:ascii="仿宋" w:eastAsia="仿宋" w:hAnsi="仿宋" w:cs="仿宋" w:hint="eastAsia"/>
          <w:szCs w:val="21"/>
        </w:rPr>
        <w:t>或供应商代表将查验报价文件密封情况，确认无误后拆封唱标，公布每份报价文件中“报价一览表”的内容，以及</w:t>
      </w:r>
      <w:r w:rsidR="009C4B09">
        <w:rPr>
          <w:rFonts w:ascii="仿宋" w:eastAsia="仿宋" w:hAnsi="仿宋" w:cs="仿宋" w:hint="eastAsia"/>
          <w:szCs w:val="21"/>
        </w:rPr>
        <w:t>信息管理部</w:t>
      </w:r>
      <w:r>
        <w:rPr>
          <w:rFonts w:ascii="仿宋" w:eastAsia="仿宋" w:hAnsi="仿宋" w:cs="仿宋" w:hint="eastAsia"/>
          <w:szCs w:val="21"/>
        </w:rPr>
        <w:t>认为合适的其他内容，</w:t>
      </w:r>
      <w:r w:rsidR="009C4B09">
        <w:rPr>
          <w:rFonts w:ascii="仿宋" w:eastAsia="仿宋" w:hAnsi="仿宋" w:cs="仿宋" w:hint="eastAsia"/>
          <w:szCs w:val="21"/>
        </w:rPr>
        <w:t>信息管理部</w:t>
      </w:r>
      <w:r>
        <w:rPr>
          <w:rFonts w:ascii="仿宋" w:eastAsia="仿宋" w:hAnsi="仿宋" w:cs="仿宋" w:hint="eastAsia"/>
          <w:szCs w:val="21"/>
        </w:rPr>
        <w:t>将作开标记录。</w:t>
      </w:r>
    </w:p>
    <w:p w14:paraId="0CC4D821" w14:textId="359457D0"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16.4 若</w:t>
      </w:r>
      <w:proofErr w:type="gramEnd"/>
      <w:r>
        <w:rPr>
          <w:rFonts w:ascii="仿宋" w:eastAsia="仿宋" w:hAnsi="仿宋" w:cs="仿宋" w:hint="eastAsia"/>
          <w:szCs w:val="21"/>
        </w:rPr>
        <w:t>报价文件未密封，</w:t>
      </w:r>
      <w:r w:rsidR="009C4B09">
        <w:rPr>
          <w:rFonts w:ascii="仿宋" w:eastAsia="仿宋" w:hAnsi="仿宋" w:cs="仿宋" w:hint="eastAsia"/>
          <w:szCs w:val="21"/>
        </w:rPr>
        <w:t>信息管理部</w:t>
      </w:r>
      <w:r>
        <w:rPr>
          <w:rFonts w:ascii="仿宋" w:eastAsia="仿宋" w:hAnsi="仿宋" w:cs="仿宋" w:hint="eastAsia"/>
          <w:szCs w:val="21"/>
        </w:rPr>
        <w:t>将拒绝接受该供应商的报价文件。</w:t>
      </w:r>
    </w:p>
    <w:p w14:paraId="76A4172B"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17．评标委员会</w:t>
      </w:r>
    </w:p>
    <w:p w14:paraId="1019BAC5" w14:textId="01D05DFD"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lastRenderedPageBreak/>
        <w:t>由</w:t>
      </w:r>
      <w:r w:rsidR="009C4B09">
        <w:rPr>
          <w:rFonts w:ascii="仿宋" w:eastAsia="仿宋" w:hAnsi="仿宋" w:cs="仿宋" w:hint="eastAsia"/>
          <w:szCs w:val="21"/>
        </w:rPr>
        <w:t>信息管理部</w:t>
      </w:r>
      <w:r>
        <w:rPr>
          <w:rFonts w:ascii="仿宋" w:eastAsia="仿宋" w:hAnsi="仿宋" w:cs="仿宋" w:hint="eastAsia"/>
          <w:szCs w:val="21"/>
        </w:rPr>
        <w:t>组织有关专家共3人以上的单数组成。负责评审所有报价文件，并推荐中标候选人。</w:t>
      </w:r>
    </w:p>
    <w:p w14:paraId="650F4AEE"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 xml:space="preserve">18.对报价文件的资格性审查和符合性审查 </w:t>
      </w:r>
    </w:p>
    <w:p w14:paraId="16BA81E0"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18.1资格性审查的内容包括：</w:t>
      </w:r>
    </w:p>
    <w:p w14:paraId="0C153A0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（1）供应商资格是否符合议价文件规定的条件</w:t>
      </w:r>
    </w:p>
    <w:p w14:paraId="2560F019"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（2）报价文件递交情况：正本和副本数量</w:t>
      </w:r>
    </w:p>
    <w:p w14:paraId="12E7ADBA"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（3）报价文件签署情况</w:t>
      </w:r>
    </w:p>
    <w:p w14:paraId="5D00665A"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18.2符合性审查的内容包括：</w:t>
      </w:r>
    </w:p>
    <w:p w14:paraId="736363D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（1）报价文件内容是否齐全</w:t>
      </w:r>
    </w:p>
    <w:p w14:paraId="46FACE9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（2）对议价文件的响应是否存在重大负偏离</w:t>
      </w:r>
    </w:p>
    <w:p w14:paraId="1ED4E880"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以上资格性审查和符合性审查的内容只要有一条不满足，则报价文件无效。</w:t>
      </w:r>
    </w:p>
    <w:p w14:paraId="68E84852"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18.3所谓偏离是指报价文件的内容高于或低于议价文件的相关要求。所谓重大负偏离是指供应商所响应的范围、质量、数量和交货时间等明显不能满足议价文件的要求。重大负偏离的认定须经评审专家三分之二以上无记名投票同意。</w:t>
      </w:r>
    </w:p>
    <w:p w14:paraId="322B591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18.3.</w:t>
      </w:r>
      <w:proofErr w:type="gramStart"/>
      <w:r>
        <w:rPr>
          <w:rFonts w:ascii="仿宋" w:eastAsia="仿宋" w:hAnsi="仿宋" w:cs="仿宋" w:hint="eastAsia"/>
          <w:szCs w:val="21"/>
        </w:rPr>
        <w:t>1 判断</w:t>
      </w:r>
      <w:proofErr w:type="gramEnd"/>
      <w:r>
        <w:rPr>
          <w:rFonts w:ascii="仿宋" w:eastAsia="仿宋" w:hAnsi="仿宋" w:cs="仿宋" w:hint="eastAsia"/>
          <w:szCs w:val="21"/>
        </w:rPr>
        <w:t>报价文件的响应与否只根据报价文件本身，而不寻求外部证据。</w:t>
      </w:r>
    </w:p>
    <w:p w14:paraId="440699E2"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18.4 评审</w:t>
      </w:r>
      <w:proofErr w:type="gramEnd"/>
      <w:r>
        <w:rPr>
          <w:rFonts w:ascii="仿宋" w:eastAsia="仿宋" w:hAnsi="仿宋" w:cs="仿宋" w:hint="eastAsia"/>
          <w:szCs w:val="21"/>
        </w:rPr>
        <w:t>专家在初审中，对算术错误的修正原则</w:t>
      </w:r>
      <w:proofErr w:type="gramStart"/>
      <w:r>
        <w:rPr>
          <w:rFonts w:ascii="仿宋" w:eastAsia="仿宋" w:hAnsi="仿宋" w:cs="仿宋" w:hint="eastAsia"/>
          <w:szCs w:val="21"/>
        </w:rPr>
        <w:t>如下:</w:t>
      </w:r>
      <w:proofErr w:type="gramEnd"/>
    </w:p>
    <w:p w14:paraId="4C4A3F9A"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18.4.l报价一览表内容与报价文件中明细表内容不一致的，以报价一览表为准；</w:t>
      </w:r>
    </w:p>
    <w:p w14:paraId="5776E23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18.4.</w:t>
      </w:r>
      <w:proofErr w:type="gramStart"/>
      <w:r>
        <w:rPr>
          <w:rFonts w:ascii="仿宋" w:eastAsia="仿宋" w:hAnsi="仿宋" w:cs="仿宋" w:hint="eastAsia"/>
          <w:szCs w:val="21"/>
        </w:rPr>
        <w:t>2 报价</w:t>
      </w:r>
      <w:proofErr w:type="gramEnd"/>
      <w:r>
        <w:rPr>
          <w:rFonts w:ascii="仿宋" w:eastAsia="仿宋" w:hAnsi="仿宋" w:cs="仿宋" w:hint="eastAsia"/>
          <w:szCs w:val="21"/>
        </w:rPr>
        <w:t>文件的大写金额和小写金额不一致的，以大写金额为准；</w:t>
      </w:r>
    </w:p>
    <w:p w14:paraId="06D24290"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18.4.</w:t>
      </w:r>
      <w:proofErr w:type="gramStart"/>
      <w:r>
        <w:rPr>
          <w:rFonts w:ascii="仿宋" w:eastAsia="仿宋" w:hAnsi="仿宋" w:cs="仿宋" w:hint="eastAsia"/>
          <w:szCs w:val="21"/>
        </w:rPr>
        <w:t>3 总价</w:t>
      </w:r>
      <w:proofErr w:type="gramEnd"/>
      <w:r>
        <w:rPr>
          <w:rFonts w:ascii="仿宋" w:eastAsia="仿宋" w:hAnsi="仿宋" w:cs="仿宋" w:hint="eastAsia"/>
          <w:szCs w:val="21"/>
        </w:rPr>
        <w:t>金额与按单价汇总金额不一致的，以单价金额计算结果为准；</w:t>
      </w:r>
    </w:p>
    <w:p w14:paraId="4B504037"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18.4.</w:t>
      </w:r>
      <w:proofErr w:type="gramStart"/>
      <w:r>
        <w:rPr>
          <w:rFonts w:ascii="仿宋" w:eastAsia="仿宋" w:hAnsi="仿宋" w:cs="仿宋" w:hint="eastAsia"/>
          <w:szCs w:val="21"/>
        </w:rPr>
        <w:t>4 单价</w:t>
      </w:r>
      <w:proofErr w:type="gramEnd"/>
      <w:r>
        <w:rPr>
          <w:rFonts w:ascii="仿宋" w:eastAsia="仿宋" w:hAnsi="仿宋" w:cs="仿宋" w:hint="eastAsia"/>
          <w:szCs w:val="21"/>
        </w:rPr>
        <w:t>金额小数点有明显错位的，以总价为准并修改单价。</w:t>
      </w:r>
    </w:p>
    <w:p w14:paraId="60BC56C5"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18.4.</w:t>
      </w:r>
      <w:proofErr w:type="gramStart"/>
      <w:r>
        <w:rPr>
          <w:rFonts w:ascii="仿宋" w:eastAsia="仿宋" w:hAnsi="仿宋" w:cs="仿宋" w:hint="eastAsia"/>
          <w:szCs w:val="21"/>
        </w:rPr>
        <w:t>5 若</w:t>
      </w:r>
      <w:proofErr w:type="gramEnd"/>
      <w:r>
        <w:rPr>
          <w:rFonts w:ascii="仿宋" w:eastAsia="仿宋" w:hAnsi="仿宋" w:cs="仿宋" w:hint="eastAsia"/>
          <w:szCs w:val="21"/>
        </w:rPr>
        <w:t>供应商不同意以上修正，报价文件将视为无效。</w:t>
      </w:r>
    </w:p>
    <w:p w14:paraId="3459A6C6"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19.报价文件的澄清</w:t>
      </w:r>
    </w:p>
    <w:p w14:paraId="6E5FC049"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19.1 在</w:t>
      </w:r>
      <w:proofErr w:type="gramEnd"/>
      <w:r>
        <w:rPr>
          <w:rFonts w:ascii="仿宋" w:eastAsia="仿宋" w:hAnsi="仿宋" w:cs="仿宋" w:hint="eastAsia"/>
          <w:szCs w:val="21"/>
        </w:rPr>
        <w:t>评审期间，评审专家有权要求供应商对其报价文件中含义不明确、同类问题表述不一致或者有明显文字和计算错误的内容进行澄清。供应商应派授权代表和技术人员按评审专家通知的时间和地点接受询标。</w:t>
      </w:r>
    </w:p>
    <w:p w14:paraId="6A609FDC"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19.2 评审</w:t>
      </w:r>
      <w:proofErr w:type="gramEnd"/>
      <w:r>
        <w:rPr>
          <w:rFonts w:ascii="仿宋" w:eastAsia="仿宋" w:hAnsi="仿宋" w:cs="仿宋" w:hint="eastAsia"/>
          <w:szCs w:val="21"/>
        </w:rPr>
        <w:t>专家认为有必要，可要求供应商对某些问题作出必要的澄清、说明和纠正。供应商的澄清、说明或者补正应当采用书面形式，由其授权的代表签字，并不得超出响应文件的范围或者改变响应文件的实质性内容。供应商的书面澄清材料作为响应文件的补充。</w:t>
      </w:r>
    </w:p>
    <w:p w14:paraId="17E1B821"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19.3 供应</w:t>
      </w:r>
      <w:proofErr w:type="gramEnd"/>
      <w:r>
        <w:rPr>
          <w:rFonts w:ascii="仿宋" w:eastAsia="仿宋" w:hAnsi="仿宋" w:cs="仿宋" w:hint="eastAsia"/>
          <w:szCs w:val="21"/>
        </w:rPr>
        <w:t>商不按评审专家规定的时间和地点作书面澄清，将视为放弃该权利。</w:t>
      </w:r>
    </w:p>
    <w:p w14:paraId="49619178"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19.4 并</w:t>
      </w:r>
      <w:proofErr w:type="gramEnd"/>
      <w:r>
        <w:rPr>
          <w:rFonts w:ascii="仿宋" w:eastAsia="仿宋" w:hAnsi="仿宋" w:cs="仿宋" w:hint="eastAsia"/>
          <w:szCs w:val="21"/>
        </w:rPr>
        <w:t>非每个供应商都将被询标。</w:t>
      </w:r>
    </w:p>
    <w:p w14:paraId="3F168D5F"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20.评审及推荐成交候选人</w:t>
      </w:r>
    </w:p>
    <w:p w14:paraId="5F3A5B1D"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20.1 评审</w:t>
      </w:r>
      <w:proofErr w:type="gramEnd"/>
      <w:r>
        <w:rPr>
          <w:rFonts w:ascii="仿宋" w:eastAsia="仿宋" w:hAnsi="仿宋" w:cs="仿宋" w:hint="eastAsia"/>
          <w:szCs w:val="21"/>
        </w:rPr>
        <w:t>专家组分别对通过初步审查的响应文件进行评价和比较。</w:t>
      </w:r>
    </w:p>
    <w:p w14:paraId="5CC64D10"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20.2 评审</w:t>
      </w:r>
      <w:proofErr w:type="gramEnd"/>
      <w:r>
        <w:rPr>
          <w:rFonts w:ascii="仿宋" w:eastAsia="仿宋" w:hAnsi="仿宋" w:cs="仿宋" w:hint="eastAsia"/>
          <w:szCs w:val="21"/>
        </w:rPr>
        <w:t>专家组按议价文件“第五章”中公布的评审办法对每份报价文件进行评审，推荐3名以上</w:t>
      </w:r>
      <w:r>
        <w:rPr>
          <w:rFonts w:ascii="仿宋" w:eastAsia="仿宋" w:hAnsi="仿宋" w:cs="仿宋" w:hint="eastAsia"/>
          <w:szCs w:val="21"/>
        </w:rPr>
        <w:lastRenderedPageBreak/>
        <w:t>成交候选人。最低报价等任何单项因素的最优不能作为成交的保证。</w:t>
      </w:r>
    </w:p>
    <w:p w14:paraId="3E873D5F"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21．评审过程保密</w:t>
      </w:r>
    </w:p>
    <w:p w14:paraId="654A4831"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21.l 在宣布预成交结果之前，凡属于审查、澄清、评价、比较报价文件和预成交意向等有关信息，相关当事人均不得泄露给任何供应商或与评审工作无关的人员。</w:t>
      </w:r>
    </w:p>
    <w:p w14:paraId="6DC0621B"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21.2 供应</w:t>
      </w:r>
      <w:proofErr w:type="gramEnd"/>
      <w:r>
        <w:rPr>
          <w:rFonts w:ascii="仿宋" w:eastAsia="仿宋" w:hAnsi="仿宋" w:cs="仿宋" w:hint="eastAsia"/>
          <w:szCs w:val="21"/>
        </w:rPr>
        <w:t>商不得探听上述信息，不得以任何行为影响评审过程，否则其报价文件将被作为无效报价文件。</w:t>
      </w:r>
    </w:p>
    <w:p w14:paraId="08808BA4"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21.3 在</w:t>
      </w:r>
      <w:proofErr w:type="gramEnd"/>
      <w:r>
        <w:rPr>
          <w:rFonts w:ascii="仿宋" w:eastAsia="仿宋" w:hAnsi="仿宋" w:cs="仿宋" w:hint="eastAsia"/>
          <w:szCs w:val="21"/>
        </w:rPr>
        <w:t>评审期间，采购人将有专门人员与供应商进行联络。</w:t>
      </w:r>
    </w:p>
    <w:p w14:paraId="4F54034C"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21.4 采购</w:t>
      </w:r>
      <w:proofErr w:type="gramEnd"/>
      <w:r>
        <w:rPr>
          <w:rFonts w:ascii="仿宋" w:eastAsia="仿宋" w:hAnsi="仿宋" w:cs="仿宋" w:hint="eastAsia"/>
          <w:szCs w:val="21"/>
        </w:rPr>
        <w:t>人和评审专家不向落标的供应商解释落标原因，也不对评审过程中的细节问题进行公布。</w:t>
      </w:r>
    </w:p>
    <w:p w14:paraId="070D6CBB" w14:textId="77777777" w:rsidR="00915371" w:rsidRDefault="00915371">
      <w:pPr>
        <w:spacing w:line="360" w:lineRule="auto"/>
        <w:ind w:firstLineChars="200" w:firstLine="422"/>
        <w:jc w:val="center"/>
        <w:outlineLvl w:val="0"/>
        <w:rPr>
          <w:rFonts w:ascii="仿宋" w:eastAsia="仿宋" w:hAnsi="仿宋" w:cs="仿宋" w:hint="eastAsia"/>
          <w:b/>
          <w:bCs/>
          <w:szCs w:val="21"/>
        </w:rPr>
      </w:pPr>
    </w:p>
    <w:p w14:paraId="57436185" w14:textId="77777777" w:rsidR="00915371" w:rsidRDefault="00000000">
      <w:pPr>
        <w:spacing w:line="360" w:lineRule="auto"/>
        <w:ind w:firstLineChars="200" w:firstLine="422"/>
        <w:jc w:val="center"/>
        <w:outlineLvl w:val="0"/>
        <w:rPr>
          <w:rFonts w:ascii="仿宋" w:eastAsia="仿宋" w:hAnsi="仿宋" w:cs="仿宋" w:hint="eastAsia"/>
          <w:b/>
          <w:bCs/>
          <w:szCs w:val="21"/>
        </w:rPr>
      </w:pPr>
      <w:r>
        <w:rPr>
          <w:rFonts w:ascii="仿宋" w:eastAsia="仿宋" w:hAnsi="仿宋" w:cs="仿宋" w:hint="eastAsia"/>
          <w:b/>
          <w:bCs/>
          <w:szCs w:val="21"/>
        </w:rPr>
        <w:t>六、</w:t>
      </w:r>
      <w:bookmarkStart w:id="6" w:name="_Toc23550"/>
      <w:bookmarkStart w:id="7" w:name="_Toc11980"/>
      <w:bookmarkStart w:id="8" w:name="_Toc7076"/>
      <w:bookmarkStart w:id="9" w:name="_Toc8863"/>
      <w:r>
        <w:rPr>
          <w:rFonts w:ascii="仿宋" w:eastAsia="仿宋" w:hAnsi="仿宋" w:cs="仿宋" w:hint="eastAsia"/>
          <w:b/>
          <w:bCs/>
          <w:szCs w:val="21"/>
        </w:rPr>
        <w:t>授标及签约</w:t>
      </w:r>
      <w:bookmarkEnd w:id="6"/>
      <w:bookmarkEnd w:id="7"/>
      <w:bookmarkEnd w:id="8"/>
      <w:bookmarkEnd w:id="9"/>
    </w:p>
    <w:p w14:paraId="4F011BA2"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22．推荐成交候选人原则</w:t>
      </w:r>
    </w:p>
    <w:p w14:paraId="788DFA67"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22.1评审专家将严格按照议价文件的要求和条件进行</w:t>
      </w:r>
      <w:proofErr w:type="gramStart"/>
      <w:r>
        <w:rPr>
          <w:rFonts w:ascii="仿宋" w:eastAsia="仿宋" w:hAnsi="仿宋" w:cs="仿宋" w:hint="eastAsia"/>
          <w:szCs w:val="21"/>
        </w:rPr>
        <w:t>评审,</w:t>
      </w:r>
      <w:proofErr w:type="gramEnd"/>
      <w:r>
        <w:rPr>
          <w:rFonts w:ascii="仿宋" w:eastAsia="仿宋" w:hAnsi="仿宋" w:cs="仿宋" w:hint="eastAsia"/>
          <w:szCs w:val="21"/>
        </w:rPr>
        <w:t>根据评审办法推荐3名以上成交候选人，并标明排列顺序。采购人将确定排名第一的供应商为预成交供应商并向其授予合同。成交供应商拒绝与采购人签订合同的，采购人可以按照评审报告推荐的成交候选人名单排序，确定下一候选人为成交供应商，也可以重新开展采购活动。成交供应商将在海口市人民医院官网上公示。</w:t>
      </w:r>
    </w:p>
    <w:p w14:paraId="79CC387A"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22.2出现下列情形之一的，采购人应当终止采购活动，发布项目终止公告并说明原因，重新开展采购活动：</w:t>
      </w:r>
    </w:p>
    <w:p w14:paraId="2A9F924A"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（一）因情况变化，不再符合规定的采购方式适用情形的；</w:t>
      </w:r>
    </w:p>
    <w:p w14:paraId="46BBDF00"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（二）出现影响采购公正的违法、违规行为的；</w:t>
      </w:r>
    </w:p>
    <w:p w14:paraId="3066CCB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（三）在采购过程中符合竞争要求的供应商或者报价未超过采购预算的供应商不足3家的。</w:t>
      </w:r>
    </w:p>
    <w:p w14:paraId="72C8F194"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23</w:t>
      </w:r>
      <w:proofErr w:type="gramStart"/>
      <w:r>
        <w:rPr>
          <w:rFonts w:ascii="仿宋" w:eastAsia="仿宋" w:hAnsi="仿宋" w:cs="仿宋" w:hint="eastAsia"/>
          <w:b/>
          <w:bCs/>
          <w:szCs w:val="21"/>
        </w:rPr>
        <w:t>. 质疑</w:t>
      </w:r>
      <w:proofErr w:type="gramEnd"/>
      <w:r>
        <w:rPr>
          <w:rFonts w:ascii="仿宋" w:eastAsia="仿宋" w:hAnsi="仿宋" w:cs="仿宋" w:hint="eastAsia"/>
          <w:b/>
          <w:bCs/>
          <w:szCs w:val="21"/>
        </w:rPr>
        <w:t>处理</w:t>
      </w:r>
    </w:p>
    <w:p w14:paraId="21E8BE31"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23.1 接收</w:t>
      </w:r>
      <w:proofErr w:type="gramEnd"/>
      <w:r>
        <w:rPr>
          <w:rFonts w:ascii="仿宋" w:eastAsia="仿宋" w:hAnsi="仿宋" w:cs="仿宋" w:hint="eastAsia"/>
          <w:szCs w:val="21"/>
        </w:rPr>
        <w:t>质疑函方式：供应商认为议价文件、采购过程、中标或者成交结果使自己的权益受到损害的，可以在知道或者应知其权益受到损害之日起7个工作日内，以书面形式向采购人提出质疑；潜在供应商对议价文件提出质疑的，应当在获取议价文件之日起7个工作日内提出。</w:t>
      </w:r>
    </w:p>
    <w:p w14:paraId="78D5285A"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23.2 联系</w:t>
      </w:r>
      <w:proofErr w:type="gramEnd"/>
      <w:r>
        <w:rPr>
          <w:rFonts w:ascii="仿宋" w:eastAsia="仿宋" w:hAnsi="仿宋" w:cs="仿宋" w:hint="eastAsia"/>
          <w:szCs w:val="21"/>
        </w:rPr>
        <w:t>部门、联系电话和通讯地址详见本议价文件中第一章议价公告。</w:t>
      </w:r>
    </w:p>
    <w:p w14:paraId="2479FAA2"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23.3 供应</w:t>
      </w:r>
      <w:proofErr w:type="gramEnd"/>
      <w:r>
        <w:rPr>
          <w:rFonts w:ascii="仿宋" w:eastAsia="仿宋" w:hAnsi="仿宋" w:cs="仿宋" w:hint="eastAsia"/>
          <w:szCs w:val="21"/>
        </w:rPr>
        <w:t>商应在法定质疑期内一次性提出针对同一采购程序环节的质疑。</w:t>
      </w:r>
    </w:p>
    <w:p w14:paraId="7690EF17"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24．成交通知</w:t>
      </w:r>
    </w:p>
    <w:p w14:paraId="3131482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24.l 采购人应按评审报告的评审结果向预成交供应商发出成交通知书。</w:t>
      </w:r>
    </w:p>
    <w:p w14:paraId="4AAAEC3F"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24.2 预</w:t>
      </w:r>
      <w:proofErr w:type="gramEnd"/>
      <w:r>
        <w:rPr>
          <w:rFonts w:ascii="仿宋" w:eastAsia="仿宋" w:hAnsi="仿宋" w:cs="仿宋" w:hint="eastAsia"/>
          <w:szCs w:val="21"/>
        </w:rPr>
        <w:t>成交供应商收到成交通知书后，须立即以书面形式回复采购人，确认成交通知书已收到，并同意接受。</w:t>
      </w:r>
    </w:p>
    <w:p w14:paraId="1A35F712" w14:textId="77777777" w:rsidR="00915371" w:rsidRDefault="00000000">
      <w:pPr>
        <w:spacing w:line="360" w:lineRule="auto"/>
        <w:ind w:firstLineChars="200" w:firstLine="420"/>
        <w:outlineLvl w:val="0"/>
        <w:rPr>
          <w:rFonts w:ascii="仿宋" w:eastAsia="仿宋" w:hAnsi="仿宋" w:cs="仿宋" w:hint="eastAsia"/>
          <w:szCs w:val="21"/>
        </w:rPr>
      </w:pPr>
      <w:proofErr w:type="gramStart"/>
      <w:r>
        <w:rPr>
          <w:rFonts w:ascii="仿宋" w:eastAsia="仿宋" w:hAnsi="仿宋" w:cs="仿宋" w:hint="eastAsia"/>
          <w:szCs w:val="21"/>
        </w:rPr>
        <w:t>24.3 成交</w:t>
      </w:r>
      <w:proofErr w:type="gramEnd"/>
      <w:r>
        <w:rPr>
          <w:rFonts w:ascii="仿宋" w:eastAsia="仿宋" w:hAnsi="仿宋" w:cs="仿宋" w:hint="eastAsia"/>
          <w:szCs w:val="21"/>
        </w:rPr>
        <w:t>通知书将是合同的一个组成部分。</w:t>
      </w:r>
    </w:p>
    <w:p w14:paraId="23541A46"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25．签订合同</w:t>
      </w:r>
    </w:p>
    <w:p w14:paraId="207D32D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lastRenderedPageBreak/>
        <w:t>25.l 预成交供应商应按成交通知书规定的时间、地点与采购人签订成交合同，给采购人造成损失的，预成交供应商还应承担赔偿责任。</w:t>
      </w:r>
    </w:p>
    <w:p w14:paraId="7E14CE80" w14:textId="77777777" w:rsidR="00915371" w:rsidRDefault="00000000">
      <w:pPr>
        <w:spacing w:line="360" w:lineRule="auto"/>
        <w:ind w:firstLineChars="200" w:firstLine="420"/>
        <w:outlineLvl w:val="0"/>
        <w:rPr>
          <w:rFonts w:ascii="宋体" w:hAnsi="宋体" w:hint="eastAsia"/>
          <w:kern w:val="0"/>
          <w:sz w:val="24"/>
        </w:rPr>
      </w:pPr>
      <w:proofErr w:type="gramStart"/>
      <w:r>
        <w:rPr>
          <w:rFonts w:ascii="仿宋" w:eastAsia="仿宋" w:hAnsi="仿宋" w:cs="仿宋" w:hint="eastAsia"/>
          <w:szCs w:val="21"/>
        </w:rPr>
        <w:t>25.2 签订</w:t>
      </w:r>
      <w:proofErr w:type="gramEnd"/>
      <w:r>
        <w:rPr>
          <w:rFonts w:ascii="仿宋" w:eastAsia="仿宋" w:hAnsi="仿宋" w:cs="仿宋" w:hint="eastAsia"/>
          <w:szCs w:val="21"/>
        </w:rPr>
        <w:t>合同后，成交供应商不得将货物、工程及其他相关服务进行转包。未经采购人同意，成交供应商不得采用分包的形式履行合同。否则采购人有权终止合同。转包或分包造成采购人损失的，成交供应商还应承担相应赔偿责任。</w:t>
      </w:r>
    </w:p>
    <w:p w14:paraId="74A61970" w14:textId="77777777" w:rsidR="00915371" w:rsidRDefault="00915371">
      <w:pPr>
        <w:spacing w:line="360" w:lineRule="auto"/>
        <w:ind w:firstLineChars="200" w:firstLine="422"/>
        <w:jc w:val="center"/>
        <w:outlineLvl w:val="0"/>
        <w:rPr>
          <w:rFonts w:ascii="仿宋" w:eastAsia="仿宋" w:hAnsi="仿宋" w:cs="仿宋" w:hint="eastAsia"/>
          <w:b/>
          <w:bCs/>
          <w:szCs w:val="21"/>
        </w:rPr>
      </w:pPr>
    </w:p>
    <w:p w14:paraId="2FC315DC" w14:textId="77777777" w:rsidR="00915371" w:rsidRDefault="00915371">
      <w:pPr>
        <w:spacing w:line="480" w:lineRule="auto"/>
        <w:jc w:val="center"/>
        <w:rPr>
          <w:rFonts w:ascii="仿宋" w:eastAsia="仿宋" w:hAnsi="仿宋" w:cs="仿宋" w:hint="eastAsia"/>
          <w:b/>
          <w:bCs/>
          <w:szCs w:val="21"/>
        </w:rPr>
      </w:pPr>
    </w:p>
    <w:p w14:paraId="09502D1D" w14:textId="77777777" w:rsidR="00915371" w:rsidRDefault="00915371">
      <w:pPr>
        <w:spacing w:line="480" w:lineRule="auto"/>
        <w:jc w:val="center"/>
        <w:rPr>
          <w:rFonts w:ascii="仿宋" w:eastAsia="仿宋" w:hAnsi="仿宋" w:cs="仿宋" w:hint="eastAsia"/>
          <w:b/>
          <w:bCs/>
          <w:szCs w:val="21"/>
        </w:rPr>
      </w:pPr>
    </w:p>
    <w:p w14:paraId="1A8E7CAA" w14:textId="77777777" w:rsidR="00915371" w:rsidRDefault="00915371">
      <w:pPr>
        <w:spacing w:line="480" w:lineRule="auto"/>
        <w:jc w:val="center"/>
        <w:rPr>
          <w:rFonts w:ascii="仿宋" w:eastAsia="仿宋" w:hAnsi="仿宋" w:cs="仿宋" w:hint="eastAsia"/>
          <w:b/>
          <w:bCs/>
          <w:szCs w:val="21"/>
        </w:rPr>
      </w:pPr>
    </w:p>
    <w:p w14:paraId="67513C3B" w14:textId="77777777" w:rsidR="00915371" w:rsidRDefault="00915371">
      <w:pPr>
        <w:spacing w:line="480" w:lineRule="auto"/>
        <w:jc w:val="center"/>
        <w:rPr>
          <w:rFonts w:ascii="仿宋" w:eastAsia="仿宋" w:hAnsi="仿宋" w:cs="仿宋" w:hint="eastAsia"/>
          <w:b/>
          <w:bCs/>
          <w:szCs w:val="21"/>
        </w:rPr>
      </w:pPr>
    </w:p>
    <w:p w14:paraId="0E917A7A" w14:textId="77777777" w:rsidR="00915371" w:rsidRDefault="00915371">
      <w:pPr>
        <w:spacing w:line="480" w:lineRule="auto"/>
        <w:jc w:val="center"/>
        <w:rPr>
          <w:rFonts w:ascii="仿宋" w:eastAsia="仿宋" w:hAnsi="仿宋" w:cs="仿宋" w:hint="eastAsia"/>
          <w:b/>
          <w:bCs/>
          <w:szCs w:val="21"/>
        </w:rPr>
      </w:pPr>
    </w:p>
    <w:p w14:paraId="6DD3A771" w14:textId="77777777" w:rsidR="00915371" w:rsidRDefault="00915371">
      <w:pPr>
        <w:spacing w:line="480" w:lineRule="auto"/>
        <w:jc w:val="center"/>
        <w:rPr>
          <w:rFonts w:ascii="仿宋" w:eastAsia="仿宋" w:hAnsi="仿宋" w:cs="仿宋" w:hint="eastAsia"/>
          <w:b/>
          <w:bCs/>
          <w:szCs w:val="21"/>
        </w:rPr>
      </w:pPr>
    </w:p>
    <w:p w14:paraId="78B0B1FC" w14:textId="77777777" w:rsidR="00915371" w:rsidRDefault="00915371">
      <w:pPr>
        <w:spacing w:line="480" w:lineRule="auto"/>
        <w:jc w:val="center"/>
        <w:rPr>
          <w:rFonts w:ascii="仿宋" w:eastAsia="仿宋" w:hAnsi="仿宋" w:cs="仿宋" w:hint="eastAsia"/>
          <w:b/>
          <w:bCs/>
          <w:szCs w:val="21"/>
        </w:rPr>
      </w:pPr>
    </w:p>
    <w:p w14:paraId="47708477" w14:textId="77777777" w:rsidR="00915371" w:rsidRDefault="00915371">
      <w:pPr>
        <w:spacing w:line="480" w:lineRule="auto"/>
        <w:jc w:val="center"/>
        <w:rPr>
          <w:rFonts w:ascii="仿宋" w:eastAsia="仿宋" w:hAnsi="仿宋" w:cs="仿宋" w:hint="eastAsia"/>
          <w:b/>
          <w:bCs/>
          <w:szCs w:val="21"/>
        </w:rPr>
      </w:pPr>
    </w:p>
    <w:p w14:paraId="2950CBD3" w14:textId="77777777" w:rsidR="00915371" w:rsidRDefault="00915371">
      <w:pPr>
        <w:spacing w:line="480" w:lineRule="auto"/>
        <w:jc w:val="center"/>
        <w:rPr>
          <w:rFonts w:ascii="仿宋" w:eastAsia="仿宋" w:hAnsi="仿宋" w:cs="仿宋" w:hint="eastAsia"/>
          <w:b/>
          <w:bCs/>
          <w:szCs w:val="21"/>
        </w:rPr>
      </w:pPr>
    </w:p>
    <w:p w14:paraId="1AD3C315" w14:textId="77777777" w:rsidR="00915371" w:rsidRDefault="00915371">
      <w:pPr>
        <w:spacing w:line="480" w:lineRule="auto"/>
        <w:jc w:val="center"/>
        <w:rPr>
          <w:rFonts w:ascii="仿宋" w:eastAsia="仿宋" w:hAnsi="仿宋" w:cs="仿宋" w:hint="eastAsia"/>
          <w:b/>
          <w:bCs/>
          <w:szCs w:val="21"/>
        </w:rPr>
      </w:pPr>
    </w:p>
    <w:p w14:paraId="32573E89" w14:textId="77777777" w:rsidR="00915371" w:rsidRDefault="00915371">
      <w:pPr>
        <w:spacing w:line="480" w:lineRule="auto"/>
        <w:jc w:val="center"/>
        <w:rPr>
          <w:rFonts w:ascii="仿宋" w:eastAsia="仿宋" w:hAnsi="仿宋" w:cs="仿宋" w:hint="eastAsia"/>
          <w:b/>
          <w:bCs/>
          <w:szCs w:val="21"/>
        </w:rPr>
      </w:pPr>
    </w:p>
    <w:p w14:paraId="1BE77DBC" w14:textId="77777777" w:rsidR="00915371" w:rsidRDefault="00915371">
      <w:pPr>
        <w:spacing w:line="480" w:lineRule="auto"/>
        <w:jc w:val="center"/>
        <w:rPr>
          <w:rFonts w:ascii="仿宋" w:eastAsia="仿宋" w:hAnsi="仿宋" w:cs="仿宋" w:hint="eastAsia"/>
          <w:b/>
          <w:bCs/>
          <w:szCs w:val="21"/>
        </w:rPr>
      </w:pPr>
    </w:p>
    <w:p w14:paraId="1EF0B10B" w14:textId="77777777" w:rsidR="00915371" w:rsidRDefault="00915371">
      <w:pPr>
        <w:spacing w:line="480" w:lineRule="auto"/>
        <w:jc w:val="center"/>
        <w:rPr>
          <w:rFonts w:ascii="仿宋" w:eastAsia="仿宋" w:hAnsi="仿宋" w:cs="仿宋" w:hint="eastAsia"/>
          <w:b/>
          <w:bCs/>
          <w:szCs w:val="21"/>
        </w:rPr>
      </w:pPr>
    </w:p>
    <w:p w14:paraId="1CAC27B6" w14:textId="77777777" w:rsidR="00915371" w:rsidRDefault="00915371">
      <w:pPr>
        <w:spacing w:line="480" w:lineRule="auto"/>
        <w:jc w:val="center"/>
        <w:rPr>
          <w:rFonts w:ascii="仿宋" w:eastAsia="仿宋" w:hAnsi="仿宋" w:cs="仿宋" w:hint="eastAsia"/>
          <w:b/>
          <w:bCs/>
          <w:szCs w:val="21"/>
        </w:rPr>
      </w:pPr>
    </w:p>
    <w:p w14:paraId="1CCB4A70" w14:textId="77777777" w:rsidR="00915371" w:rsidRDefault="00915371">
      <w:pPr>
        <w:spacing w:line="480" w:lineRule="auto"/>
        <w:jc w:val="center"/>
        <w:rPr>
          <w:rFonts w:ascii="仿宋" w:eastAsia="仿宋" w:hAnsi="仿宋" w:cs="仿宋" w:hint="eastAsia"/>
          <w:b/>
          <w:bCs/>
          <w:szCs w:val="21"/>
        </w:rPr>
      </w:pPr>
    </w:p>
    <w:p w14:paraId="3C22A66C" w14:textId="77777777" w:rsidR="00915371" w:rsidRDefault="00915371">
      <w:pPr>
        <w:spacing w:line="480" w:lineRule="auto"/>
        <w:jc w:val="center"/>
        <w:rPr>
          <w:rFonts w:ascii="仿宋" w:eastAsia="仿宋" w:hAnsi="仿宋" w:cs="仿宋" w:hint="eastAsia"/>
          <w:b/>
          <w:bCs/>
          <w:szCs w:val="21"/>
        </w:rPr>
      </w:pPr>
    </w:p>
    <w:p w14:paraId="69106CF2" w14:textId="77777777" w:rsidR="00915371" w:rsidRDefault="00915371">
      <w:pPr>
        <w:spacing w:line="480" w:lineRule="auto"/>
        <w:jc w:val="center"/>
        <w:rPr>
          <w:rFonts w:ascii="仿宋" w:eastAsia="仿宋" w:hAnsi="仿宋" w:cs="仿宋" w:hint="eastAsia"/>
          <w:b/>
          <w:bCs/>
          <w:szCs w:val="21"/>
        </w:rPr>
      </w:pPr>
    </w:p>
    <w:p w14:paraId="7893EB69" w14:textId="77777777" w:rsidR="00915371" w:rsidRDefault="00915371">
      <w:pPr>
        <w:spacing w:line="480" w:lineRule="auto"/>
        <w:jc w:val="center"/>
        <w:rPr>
          <w:rFonts w:ascii="仿宋" w:eastAsia="仿宋" w:hAnsi="仿宋" w:cs="仿宋" w:hint="eastAsia"/>
          <w:b/>
          <w:bCs/>
          <w:szCs w:val="21"/>
        </w:rPr>
      </w:pPr>
    </w:p>
    <w:p w14:paraId="6D4EA013" w14:textId="77777777" w:rsidR="00915371" w:rsidRDefault="00915371">
      <w:pPr>
        <w:spacing w:line="480" w:lineRule="auto"/>
        <w:jc w:val="center"/>
        <w:rPr>
          <w:rFonts w:ascii="仿宋" w:eastAsia="仿宋" w:hAnsi="仿宋" w:cs="仿宋" w:hint="eastAsia"/>
          <w:b/>
          <w:bCs/>
          <w:szCs w:val="21"/>
        </w:rPr>
      </w:pPr>
    </w:p>
    <w:p w14:paraId="00B7C644" w14:textId="77777777" w:rsidR="00915371" w:rsidRDefault="00915371">
      <w:pPr>
        <w:spacing w:line="480" w:lineRule="auto"/>
        <w:rPr>
          <w:rFonts w:ascii="仿宋" w:eastAsia="仿宋" w:hAnsi="仿宋" w:cs="仿宋" w:hint="eastAsia"/>
          <w:b/>
          <w:bCs/>
          <w:szCs w:val="21"/>
        </w:rPr>
      </w:pPr>
    </w:p>
    <w:p w14:paraId="3593CEBE" w14:textId="77777777" w:rsidR="00915371" w:rsidRDefault="00000000">
      <w:pPr>
        <w:spacing w:line="480" w:lineRule="auto"/>
        <w:jc w:val="center"/>
        <w:rPr>
          <w:rFonts w:ascii="黑体" w:eastAsia="黑体" w:hAnsi="黑体" w:cs="黑体" w:hint="eastAsia"/>
          <w:bCs/>
          <w:sz w:val="24"/>
        </w:rPr>
      </w:pPr>
      <w:r>
        <w:rPr>
          <w:rFonts w:ascii="黑体" w:eastAsia="黑体" w:hAnsi="黑体" w:cs="黑体" w:hint="eastAsia"/>
          <w:bCs/>
          <w:sz w:val="24"/>
        </w:rPr>
        <w:lastRenderedPageBreak/>
        <w:t>第三</w:t>
      </w:r>
      <w:proofErr w:type="gramStart"/>
      <w:r>
        <w:rPr>
          <w:rFonts w:ascii="黑体" w:eastAsia="黑体" w:hAnsi="黑体" w:cs="黑体" w:hint="eastAsia"/>
          <w:bCs/>
          <w:sz w:val="24"/>
        </w:rPr>
        <w:t>章 用户</w:t>
      </w:r>
      <w:proofErr w:type="gramEnd"/>
      <w:r>
        <w:rPr>
          <w:rFonts w:ascii="黑体" w:eastAsia="黑体" w:hAnsi="黑体" w:cs="黑体" w:hint="eastAsia"/>
          <w:bCs/>
          <w:sz w:val="24"/>
        </w:rPr>
        <w:t>需求书</w:t>
      </w:r>
    </w:p>
    <w:bookmarkEnd w:id="4"/>
    <w:p w14:paraId="1EFEC31C" w14:textId="77777777" w:rsidR="00B55D04" w:rsidRPr="00C72A3E" w:rsidRDefault="00B55D04" w:rsidP="00B55D04">
      <w:pPr>
        <w:ind w:firstLineChars="200" w:firstLine="420"/>
        <w:rPr>
          <w:rFonts w:ascii="仿宋" w:eastAsia="仿宋" w:hAnsi="仿宋" w:cs="仿宋"/>
          <w:szCs w:val="21"/>
        </w:rPr>
      </w:pPr>
      <w:r w:rsidRPr="00C72A3E">
        <w:rPr>
          <w:rFonts w:ascii="仿宋" w:eastAsia="仿宋" w:hAnsi="仿宋" w:cs="仿宋"/>
          <w:szCs w:val="21"/>
        </w:rPr>
        <w:t>基于</w:t>
      </w:r>
      <w:r w:rsidRPr="00C72A3E">
        <w:rPr>
          <w:rFonts w:ascii="仿宋" w:eastAsia="仿宋" w:hAnsi="仿宋" w:cs="仿宋" w:hint="eastAsia"/>
          <w:szCs w:val="21"/>
        </w:rPr>
        <w:t>医院</w:t>
      </w:r>
      <w:r w:rsidRPr="00C72A3E">
        <w:rPr>
          <w:rFonts w:ascii="仿宋" w:eastAsia="仿宋" w:hAnsi="仿宋" w:cs="仿宋"/>
          <w:szCs w:val="21"/>
        </w:rPr>
        <w:t>临床营养科业务合规管理与业务闭环的实际需要，</w:t>
      </w:r>
      <w:r w:rsidRPr="00C72A3E">
        <w:rPr>
          <w:rFonts w:ascii="仿宋" w:eastAsia="仿宋" w:hAnsi="仿宋" w:cs="仿宋" w:hint="eastAsia"/>
          <w:szCs w:val="21"/>
        </w:rPr>
        <w:t>需</w:t>
      </w:r>
      <w:r w:rsidRPr="00C72A3E">
        <w:rPr>
          <w:rFonts w:ascii="仿宋" w:eastAsia="仿宋" w:hAnsi="仿宋" w:cs="仿宋"/>
          <w:szCs w:val="21"/>
        </w:rPr>
        <w:t>通过临床营养科</w:t>
      </w:r>
      <w:r w:rsidRPr="00C72A3E">
        <w:rPr>
          <w:rFonts w:ascii="仿宋" w:eastAsia="仿宋" w:hAnsi="仿宋" w:cs="仿宋" w:hint="eastAsia"/>
          <w:szCs w:val="21"/>
        </w:rPr>
        <w:t>现运行的</w:t>
      </w:r>
      <w:r w:rsidRPr="00C72A3E">
        <w:rPr>
          <w:rFonts w:ascii="仿宋" w:eastAsia="仿宋" w:hAnsi="仿宋" w:cs="仿宋"/>
          <w:szCs w:val="21"/>
        </w:rPr>
        <w:t>临床营养综合管理系统与我院现运行的“博思医疗行业电子票据管理系统 V1.0”接口对接，实现临床营养科收费业务可实时、准确、完整地完成</w:t>
      </w:r>
      <w:r w:rsidRPr="00C72A3E">
        <w:rPr>
          <w:rFonts w:ascii="仿宋" w:eastAsia="仿宋" w:hAnsi="仿宋" w:cs="仿宋" w:hint="eastAsia"/>
          <w:szCs w:val="21"/>
        </w:rPr>
        <w:t>财政医疗</w:t>
      </w:r>
      <w:r w:rsidRPr="00C72A3E">
        <w:rPr>
          <w:rFonts w:ascii="仿宋" w:eastAsia="仿宋" w:hAnsi="仿宋" w:cs="仿宋"/>
          <w:szCs w:val="21"/>
        </w:rPr>
        <w:t>电子票据的开具、冲红、窗口打印及自动推送至患者端（如小程序电子票夹）。此举将有效提升临床营养科收费业务的规范性与管理效率，满足财政监管要求，同时改善患者就医及缴费体验。</w:t>
      </w:r>
    </w:p>
    <w:p w14:paraId="2E8FD6F3" w14:textId="77777777" w:rsidR="00B55D04" w:rsidRPr="00C72A3E" w:rsidRDefault="00B55D04" w:rsidP="00B55D04">
      <w:pPr>
        <w:pStyle w:val="afff4"/>
        <w:numPr>
          <w:ilvl w:val="0"/>
          <w:numId w:val="23"/>
        </w:numPr>
        <w:spacing w:line="480" w:lineRule="exact"/>
        <w:ind w:firstLineChars="0"/>
        <w:contextualSpacing/>
        <w:jc w:val="left"/>
        <w:rPr>
          <w:rFonts w:ascii="仿宋" w:eastAsia="仿宋" w:hAnsi="仿宋" w:cs="仿宋"/>
          <w:szCs w:val="21"/>
        </w:rPr>
      </w:pPr>
      <w:r w:rsidRPr="00C72A3E">
        <w:rPr>
          <w:rFonts w:ascii="仿宋" w:eastAsia="仿宋" w:hAnsi="仿宋" w:cs="仿宋"/>
          <w:szCs w:val="21"/>
        </w:rPr>
        <w:t>项目名称</w:t>
      </w:r>
    </w:p>
    <w:p w14:paraId="5F35F095" w14:textId="77777777" w:rsidR="00B55D04" w:rsidRPr="00C72A3E" w:rsidRDefault="00B55D04" w:rsidP="00B55D04">
      <w:pPr>
        <w:ind w:firstLineChars="200" w:firstLine="420"/>
        <w:rPr>
          <w:rFonts w:ascii="仿宋" w:eastAsia="仿宋" w:hAnsi="仿宋" w:cs="仿宋"/>
          <w:szCs w:val="21"/>
        </w:rPr>
      </w:pPr>
      <w:r w:rsidRPr="00C72A3E">
        <w:rPr>
          <w:rFonts w:ascii="仿宋" w:eastAsia="仿宋" w:hAnsi="仿宋" w:cs="仿宋"/>
          <w:szCs w:val="21"/>
        </w:rPr>
        <w:t>博思医疗行业电子票据</w:t>
      </w:r>
      <w:r w:rsidRPr="00C72A3E">
        <w:rPr>
          <w:rFonts w:ascii="仿宋" w:eastAsia="仿宋" w:hAnsi="仿宋" w:cs="仿宋" w:hint="eastAsia"/>
          <w:szCs w:val="21"/>
        </w:rPr>
        <w:t>管理</w:t>
      </w:r>
      <w:r w:rsidRPr="00C72A3E">
        <w:rPr>
          <w:rFonts w:ascii="仿宋" w:eastAsia="仿宋" w:hAnsi="仿宋" w:cs="仿宋"/>
          <w:szCs w:val="21"/>
        </w:rPr>
        <w:t>系统</w:t>
      </w:r>
      <w:r w:rsidRPr="00C72A3E">
        <w:rPr>
          <w:rFonts w:ascii="仿宋" w:eastAsia="仿宋" w:hAnsi="仿宋" w:cs="仿宋" w:hint="eastAsia"/>
          <w:szCs w:val="21"/>
        </w:rPr>
        <w:t>的</w:t>
      </w:r>
      <w:r w:rsidRPr="00C72A3E">
        <w:rPr>
          <w:rFonts w:ascii="仿宋" w:eastAsia="仿宋" w:hAnsi="仿宋" w:cs="仿宋"/>
          <w:szCs w:val="21"/>
        </w:rPr>
        <w:t>联调</w:t>
      </w:r>
      <w:r w:rsidRPr="00C72A3E">
        <w:rPr>
          <w:rFonts w:ascii="仿宋" w:eastAsia="仿宋" w:hAnsi="仿宋" w:cs="仿宋" w:hint="eastAsia"/>
          <w:szCs w:val="21"/>
        </w:rPr>
        <w:t>服</w:t>
      </w:r>
      <w:r w:rsidRPr="00C72A3E">
        <w:rPr>
          <w:rFonts w:ascii="仿宋" w:eastAsia="仿宋" w:hAnsi="仿宋" w:cs="仿宋"/>
          <w:szCs w:val="21"/>
        </w:rPr>
        <w:t>务项目</w:t>
      </w:r>
    </w:p>
    <w:p w14:paraId="335B68D5" w14:textId="77777777" w:rsidR="00B55D04" w:rsidRPr="00C72A3E" w:rsidRDefault="00B55D04" w:rsidP="00B55D04">
      <w:pPr>
        <w:pStyle w:val="afff4"/>
        <w:numPr>
          <w:ilvl w:val="0"/>
          <w:numId w:val="23"/>
        </w:numPr>
        <w:spacing w:line="480" w:lineRule="exact"/>
        <w:ind w:firstLineChars="0"/>
        <w:contextualSpacing/>
        <w:jc w:val="left"/>
        <w:rPr>
          <w:rFonts w:ascii="仿宋" w:eastAsia="仿宋" w:hAnsi="仿宋" w:cs="仿宋"/>
          <w:szCs w:val="21"/>
        </w:rPr>
      </w:pPr>
      <w:r w:rsidRPr="00C72A3E">
        <w:rPr>
          <w:rFonts w:ascii="仿宋" w:eastAsia="仿宋" w:hAnsi="仿宋" w:cs="仿宋"/>
          <w:szCs w:val="21"/>
        </w:rPr>
        <w:t>项目实施工期</w:t>
      </w:r>
    </w:p>
    <w:p w14:paraId="54D19203" w14:textId="77777777" w:rsidR="00B55D04" w:rsidRPr="00C72A3E" w:rsidRDefault="00B55D04" w:rsidP="00B55D04">
      <w:pPr>
        <w:ind w:firstLineChars="200" w:firstLine="420"/>
        <w:rPr>
          <w:rFonts w:ascii="仿宋" w:eastAsia="仿宋" w:hAnsi="仿宋" w:cs="仿宋"/>
          <w:szCs w:val="21"/>
        </w:rPr>
      </w:pPr>
      <w:r w:rsidRPr="00C72A3E">
        <w:rPr>
          <w:rFonts w:ascii="仿宋" w:eastAsia="仿宋" w:hAnsi="仿宋" w:cs="仿宋"/>
          <w:szCs w:val="21"/>
        </w:rPr>
        <w:t>自合同签订之日起30个自然日内完成全部接口联调、测试及上线工作</w:t>
      </w:r>
      <w:r w:rsidRPr="00C72A3E">
        <w:rPr>
          <w:rFonts w:ascii="仿宋" w:eastAsia="仿宋" w:hAnsi="仿宋" w:cs="仿宋" w:hint="eastAsia"/>
          <w:szCs w:val="21"/>
        </w:rPr>
        <w:t>。</w:t>
      </w:r>
    </w:p>
    <w:p w14:paraId="06DB66BE" w14:textId="77777777" w:rsidR="00B55D04" w:rsidRPr="00C72A3E" w:rsidRDefault="00B55D04" w:rsidP="00B55D04">
      <w:pPr>
        <w:pStyle w:val="afff4"/>
        <w:numPr>
          <w:ilvl w:val="0"/>
          <w:numId w:val="23"/>
        </w:numPr>
        <w:spacing w:line="480" w:lineRule="exact"/>
        <w:ind w:firstLineChars="0"/>
        <w:contextualSpacing/>
        <w:jc w:val="left"/>
        <w:rPr>
          <w:rFonts w:ascii="仿宋" w:eastAsia="仿宋" w:hAnsi="仿宋" w:cs="仿宋"/>
          <w:szCs w:val="21"/>
        </w:rPr>
      </w:pPr>
      <w:r w:rsidRPr="00C72A3E">
        <w:rPr>
          <w:rFonts w:ascii="仿宋" w:eastAsia="仿宋" w:hAnsi="仿宋" w:cs="仿宋"/>
          <w:szCs w:val="21"/>
        </w:rPr>
        <w:t>本项目采购配套联调服务明细清单</w:t>
      </w:r>
    </w:p>
    <w:tbl>
      <w:tblPr>
        <w:tblW w:w="94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36"/>
        <w:gridCol w:w="2153"/>
        <w:gridCol w:w="2241"/>
        <w:gridCol w:w="4259"/>
      </w:tblGrid>
      <w:tr w:rsidR="00B55D04" w:rsidRPr="00C72A3E" w14:paraId="7A4F5C99" w14:textId="77777777" w:rsidTr="00B719EB">
        <w:trPr>
          <w:trHeight w:val="474"/>
          <w:jc w:val="center"/>
        </w:trPr>
        <w:tc>
          <w:tcPr>
            <w:tcW w:w="836" w:type="dxa"/>
            <w:tcBorders>
              <w:top w:val="single" w:sz="12" w:space="0" w:color="auto"/>
              <w:bottom w:val="single" w:sz="6" w:space="0" w:color="auto"/>
            </w:tcBorders>
            <w:shd w:val="clear" w:color="000000" w:fill="D9D9D9"/>
            <w:vAlign w:val="center"/>
          </w:tcPr>
          <w:p w14:paraId="2A013ED9"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序号</w:t>
            </w:r>
          </w:p>
        </w:tc>
        <w:tc>
          <w:tcPr>
            <w:tcW w:w="2153" w:type="dxa"/>
            <w:tcBorders>
              <w:top w:val="single" w:sz="12" w:space="0" w:color="auto"/>
              <w:bottom w:val="single" w:sz="6" w:space="0" w:color="auto"/>
            </w:tcBorders>
            <w:shd w:val="clear" w:color="000000" w:fill="D9D9D9"/>
            <w:vAlign w:val="center"/>
          </w:tcPr>
          <w:p w14:paraId="0CD4CAAD"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项目</w:t>
            </w:r>
          </w:p>
        </w:tc>
        <w:tc>
          <w:tcPr>
            <w:tcW w:w="2241" w:type="dxa"/>
            <w:tcBorders>
              <w:top w:val="single" w:sz="12" w:space="0" w:color="auto"/>
              <w:bottom w:val="single" w:sz="6" w:space="0" w:color="auto"/>
            </w:tcBorders>
            <w:shd w:val="clear" w:color="000000" w:fill="D9D9D9"/>
            <w:vAlign w:val="center"/>
          </w:tcPr>
          <w:p w14:paraId="5A6FF908"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功能及服务</w:t>
            </w:r>
          </w:p>
        </w:tc>
        <w:tc>
          <w:tcPr>
            <w:tcW w:w="4259" w:type="dxa"/>
            <w:tcBorders>
              <w:top w:val="single" w:sz="12" w:space="0" w:color="auto"/>
              <w:bottom w:val="single" w:sz="6" w:space="0" w:color="auto"/>
            </w:tcBorders>
            <w:shd w:val="clear" w:color="000000" w:fill="D9D9D9"/>
            <w:vAlign w:val="center"/>
          </w:tcPr>
          <w:p w14:paraId="14B18BDD"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说明</w:t>
            </w:r>
          </w:p>
        </w:tc>
      </w:tr>
      <w:tr w:rsidR="00B55D04" w:rsidRPr="00C72A3E" w14:paraId="6EC038D2" w14:textId="77777777" w:rsidTr="00B719EB">
        <w:trPr>
          <w:trHeight w:val="283"/>
          <w:jc w:val="center"/>
        </w:trPr>
        <w:tc>
          <w:tcPr>
            <w:tcW w:w="836" w:type="dxa"/>
            <w:tcBorders>
              <w:top w:val="single" w:sz="6" w:space="0" w:color="auto"/>
            </w:tcBorders>
            <w:vAlign w:val="center"/>
          </w:tcPr>
          <w:p w14:paraId="51A04614"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1</w:t>
            </w:r>
          </w:p>
        </w:tc>
        <w:tc>
          <w:tcPr>
            <w:tcW w:w="2153" w:type="dxa"/>
            <w:vMerge w:val="restart"/>
            <w:tcBorders>
              <w:top w:val="single" w:sz="6" w:space="0" w:color="auto"/>
            </w:tcBorders>
            <w:vAlign w:val="center"/>
          </w:tcPr>
          <w:p w14:paraId="0CAD47B5"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业务准备</w:t>
            </w:r>
          </w:p>
        </w:tc>
        <w:tc>
          <w:tcPr>
            <w:tcW w:w="2241" w:type="dxa"/>
            <w:tcBorders>
              <w:top w:val="single" w:sz="6" w:space="0" w:color="auto"/>
            </w:tcBorders>
            <w:vAlign w:val="center"/>
          </w:tcPr>
          <w:p w14:paraId="6EA4A771"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项目准备</w:t>
            </w:r>
          </w:p>
        </w:tc>
        <w:tc>
          <w:tcPr>
            <w:tcW w:w="4259" w:type="dxa"/>
            <w:tcBorders>
              <w:top w:val="single" w:sz="6" w:space="0" w:color="auto"/>
            </w:tcBorders>
            <w:vAlign w:val="center"/>
          </w:tcPr>
          <w:p w14:paraId="3DB89F33" w14:textId="77777777" w:rsidR="00B55D04" w:rsidRPr="00C72A3E" w:rsidRDefault="00B55D04" w:rsidP="00B719EB">
            <w:pPr>
              <w:widowControl/>
              <w:rPr>
                <w:rFonts w:ascii="仿宋" w:eastAsia="仿宋" w:hAnsi="仿宋" w:cs="仿宋"/>
                <w:szCs w:val="21"/>
              </w:rPr>
            </w:pPr>
            <w:r w:rsidRPr="00C72A3E">
              <w:rPr>
                <w:rFonts w:ascii="仿宋" w:eastAsia="仿宋" w:hAnsi="仿宋" w:cs="仿宋"/>
                <w:szCs w:val="21"/>
              </w:rPr>
              <w:t>内部启动，人员安排，项目计划</w:t>
            </w:r>
          </w:p>
        </w:tc>
      </w:tr>
      <w:tr w:rsidR="00B55D04" w:rsidRPr="00C72A3E" w14:paraId="23B3B5B2" w14:textId="77777777" w:rsidTr="00B719EB">
        <w:trPr>
          <w:trHeight w:val="283"/>
          <w:jc w:val="center"/>
        </w:trPr>
        <w:tc>
          <w:tcPr>
            <w:tcW w:w="836" w:type="dxa"/>
            <w:vAlign w:val="center"/>
          </w:tcPr>
          <w:p w14:paraId="5F50D390"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2</w:t>
            </w:r>
          </w:p>
        </w:tc>
        <w:tc>
          <w:tcPr>
            <w:tcW w:w="2153" w:type="dxa"/>
            <w:vMerge/>
            <w:vAlign w:val="center"/>
          </w:tcPr>
          <w:p w14:paraId="3AD11E25" w14:textId="77777777" w:rsidR="00B55D04" w:rsidRPr="00C72A3E" w:rsidRDefault="00B55D04" w:rsidP="00B719EB">
            <w:pPr>
              <w:widowControl/>
              <w:rPr>
                <w:rFonts w:ascii="仿宋" w:eastAsia="仿宋" w:hAnsi="仿宋" w:cs="仿宋"/>
                <w:szCs w:val="21"/>
              </w:rPr>
            </w:pPr>
          </w:p>
        </w:tc>
        <w:tc>
          <w:tcPr>
            <w:tcW w:w="2241" w:type="dxa"/>
            <w:vAlign w:val="center"/>
          </w:tcPr>
          <w:p w14:paraId="037E3B53"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需求调研</w:t>
            </w:r>
          </w:p>
        </w:tc>
        <w:tc>
          <w:tcPr>
            <w:tcW w:w="4259" w:type="dxa"/>
            <w:vAlign w:val="center"/>
          </w:tcPr>
          <w:p w14:paraId="1CB69661" w14:textId="77777777" w:rsidR="00B55D04" w:rsidRPr="00C72A3E" w:rsidRDefault="00B55D04" w:rsidP="00B719EB">
            <w:pPr>
              <w:widowControl/>
              <w:rPr>
                <w:rFonts w:ascii="仿宋" w:eastAsia="仿宋" w:hAnsi="仿宋" w:cs="仿宋"/>
                <w:szCs w:val="21"/>
              </w:rPr>
            </w:pPr>
            <w:r w:rsidRPr="00C72A3E">
              <w:rPr>
                <w:rFonts w:ascii="仿宋" w:eastAsia="仿宋" w:hAnsi="仿宋" w:cs="仿宋"/>
                <w:szCs w:val="21"/>
              </w:rPr>
              <w:t>临床营养综合管理系统与现有信息出入、对照关系等</w:t>
            </w:r>
          </w:p>
        </w:tc>
      </w:tr>
      <w:tr w:rsidR="00B55D04" w:rsidRPr="00C72A3E" w14:paraId="547CB1B1" w14:textId="77777777" w:rsidTr="00B719EB">
        <w:trPr>
          <w:trHeight w:val="566"/>
          <w:jc w:val="center"/>
        </w:trPr>
        <w:tc>
          <w:tcPr>
            <w:tcW w:w="836" w:type="dxa"/>
            <w:vAlign w:val="center"/>
          </w:tcPr>
          <w:p w14:paraId="404E38D1"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3</w:t>
            </w:r>
          </w:p>
        </w:tc>
        <w:tc>
          <w:tcPr>
            <w:tcW w:w="2153" w:type="dxa"/>
            <w:vMerge/>
            <w:vAlign w:val="center"/>
          </w:tcPr>
          <w:p w14:paraId="13E68AE3" w14:textId="77777777" w:rsidR="00B55D04" w:rsidRPr="00C72A3E" w:rsidRDefault="00B55D04" w:rsidP="00B719EB">
            <w:pPr>
              <w:widowControl/>
              <w:rPr>
                <w:rFonts w:ascii="仿宋" w:eastAsia="仿宋" w:hAnsi="仿宋" w:cs="仿宋"/>
                <w:szCs w:val="21"/>
              </w:rPr>
            </w:pPr>
          </w:p>
        </w:tc>
        <w:tc>
          <w:tcPr>
            <w:tcW w:w="2241" w:type="dxa"/>
            <w:vAlign w:val="center"/>
          </w:tcPr>
          <w:p w14:paraId="0E6ADB98"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信息收集</w:t>
            </w:r>
          </w:p>
        </w:tc>
        <w:tc>
          <w:tcPr>
            <w:tcW w:w="4259" w:type="dxa"/>
            <w:vAlign w:val="center"/>
          </w:tcPr>
          <w:p w14:paraId="34770161" w14:textId="77777777" w:rsidR="00B55D04" w:rsidRPr="00C72A3E" w:rsidRDefault="00B55D04" w:rsidP="00B719EB">
            <w:pPr>
              <w:widowControl/>
              <w:rPr>
                <w:rFonts w:ascii="仿宋" w:eastAsia="仿宋" w:hAnsi="仿宋" w:cs="仿宋"/>
                <w:szCs w:val="21"/>
              </w:rPr>
            </w:pPr>
            <w:r w:rsidRPr="00C72A3E">
              <w:rPr>
                <w:rFonts w:ascii="仿宋" w:eastAsia="仿宋" w:hAnsi="仿宋" w:cs="仿宋"/>
                <w:szCs w:val="21"/>
              </w:rPr>
              <w:t>临床营养综合管理系统与现有电子票据平台差别数据收集、对照关系数据收集</w:t>
            </w:r>
          </w:p>
        </w:tc>
      </w:tr>
      <w:tr w:rsidR="00B55D04" w:rsidRPr="00C72A3E" w14:paraId="06CE497D" w14:textId="77777777" w:rsidTr="00B719EB">
        <w:trPr>
          <w:trHeight w:val="566"/>
          <w:jc w:val="center"/>
        </w:trPr>
        <w:tc>
          <w:tcPr>
            <w:tcW w:w="836" w:type="dxa"/>
            <w:vAlign w:val="center"/>
          </w:tcPr>
          <w:p w14:paraId="4EB9A9C4"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4</w:t>
            </w:r>
          </w:p>
        </w:tc>
        <w:tc>
          <w:tcPr>
            <w:tcW w:w="2153" w:type="dxa"/>
            <w:vMerge/>
            <w:vAlign w:val="center"/>
          </w:tcPr>
          <w:p w14:paraId="43B2B592" w14:textId="77777777" w:rsidR="00B55D04" w:rsidRPr="00C72A3E" w:rsidRDefault="00B55D04" w:rsidP="00B719EB">
            <w:pPr>
              <w:widowControl/>
              <w:rPr>
                <w:rFonts w:ascii="仿宋" w:eastAsia="仿宋" w:hAnsi="仿宋" w:cs="仿宋"/>
                <w:szCs w:val="21"/>
              </w:rPr>
            </w:pPr>
          </w:p>
        </w:tc>
        <w:tc>
          <w:tcPr>
            <w:tcW w:w="2241" w:type="dxa"/>
            <w:vAlign w:val="center"/>
          </w:tcPr>
          <w:p w14:paraId="39EC750F"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测试环境准备</w:t>
            </w:r>
          </w:p>
        </w:tc>
        <w:tc>
          <w:tcPr>
            <w:tcW w:w="4259" w:type="dxa"/>
            <w:vAlign w:val="center"/>
          </w:tcPr>
          <w:p w14:paraId="3F53A42E" w14:textId="77777777" w:rsidR="00B55D04" w:rsidRPr="00C72A3E" w:rsidRDefault="00B55D04" w:rsidP="00B719EB">
            <w:pPr>
              <w:widowControl/>
              <w:rPr>
                <w:rFonts w:ascii="仿宋" w:eastAsia="仿宋" w:hAnsi="仿宋" w:cs="仿宋"/>
                <w:szCs w:val="21"/>
              </w:rPr>
            </w:pPr>
            <w:r w:rsidRPr="00C72A3E">
              <w:rPr>
                <w:rFonts w:ascii="仿宋" w:eastAsia="仿宋" w:hAnsi="仿宋" w:cs="仿宋"/>
                <w:szCs w:val="21"/>
              </w:rPr>
              <w:t>测试环境搭建</w:t>
            </w:r>
          </w:p>
        </w:tc>
      </w:tr>
      <w:tr w:rsidR="00B55D04" w:rsidRPr="00C72A3E" w14:paraId="5F7E4DDC" w14:textId="77777777" w:rsidTr="00B719EB">
        <w:trPr>
          <w:trHeight w:val="533"/>
          <w:jc w:val="center"/>
        </w:trPr>
        <w:tc>
          <w:tcPr>
            <w:tcW w:w="836" w:type="dxa"/>
            <w:vAlign w:val="center"/>
          </w:tcPr>
          <w:p w14:paraId="32E5EC8B"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5</w:t>
            </w:r>
          </w:p>
        </w:tc>
        <w:tc>
          <w:tcPr>
            <w:tcW w:w="2153" w:type="dxa"/>
            <w:vMerge/>
            <w:vAlign w:val="center"/>
          </w:tcPr>
          <w:p w14:paraId="39B069D0" w14:textId="77777777" w:rsidR="00B55D04" w:rsidRPr="00C72A3E" w:rsidRDefault="00B55D04" w:rsidP="00B719EB">
            <w:pPr>
              <w:widowControl/>
              <w:rPr>
                <w:rFonts w:ascii="仿宋" w:eastAsia="仿宋" w:hAnsi="仿宋" w:cs="仿宋"/>
                <w:szCs w:val="21"/>
              </w:rPr>
            </w:pPr>
          </w:p>
        </w:tc>
        <w:tc>
          <w:tcPr>
            <w:tcW w:w="2241" w:type="dxa"/>
            <w:vAlign w:val="center"/>
          </w:tcPr>
          <w:p w14:paraId="3FD817D2"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生产环境准备</w:t>
            </w:r>
          </w:p>
        </w:tc>
        <w:tc>
          <w:tcPr>
            <w:tcW w:w="4259" w:type="dxa"/>
            <w:vAlign w:val="center"/>
          </w:tcPr>
          <w:p w14:paraId="6016A329" w14:textId="77777777" w:rsidR="00B55D04" w:rsidRPr="00C72A3E" w:rsidRDefault="00B55D04" w:rsidP="00B719EB">
            <w:pPr>
              <w:widowControl/>
              <w:rPr>
                <w:rFonts w:ascii="仿宋" w:eastAsia="仿宋" w:hAnsi="仿宋" w:cs="仿宋"/>
                <w:szCs w:val="21"/>
              </w:rPr>
            </w:pPr>
            <w:r w:rsidRPr="00C72A3E">
              <w:rPr>
                <w:rFonts w:ascii="仿宋" w:eastAsia="仿宋" w:hAnsi="仿宋" w:cs="仿宋"/>
                <w:szCs w:val="21"/>
              </w:rPr>
              <w:t>生产环境准备</w:t>
            </w:r>
          </w:p>
        </w:tc>
      </w:tr>
      <w:tr w:rsidR="00B55D04" w:rsidRPr="00C72A3E" w14:paraId="4717ABAB" w14:textId="77777777" w:rsidTr="00B719EB">
        <w:trPr>
          <w:trHeight w:val="566"/>
          <w:jc w:val="center"/>
        </w:trPr>
        <w:tc>
          <w:tcPr>
            <w:tcW w:w="836" w:type="dxa"/>
            <w:vAlign w:val="center"/>
          </w:tcPr>
          <w:p w14:paraId="0B7DD554"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6</w:t>
            </w:r>
          </w:p>
        </w:tc>
        <w:tc>
          <w:tcPr>
            <w:tcW w:w="2153" w:type="dxa"/>
            <w:vMerge w:val="restart"/>
            <w:vAlign w:val="center"/>
          </w:tcPr>
          <w:p w14:paraId="756DBA46"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联调准备</w:t>
            </w:r>
          </w:p>
        </w:tc>
        <w:tc>
          <w:tcPr>
            <w:tcW w:w="2241" w:type="dxa"/>
            <w:vAlign w:val="center"/>
          </w:tcPr>
          <w:p w14:paraId="0D900991"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平台信息变更处理</w:t>
            </w:r>
          </w:p>
        </w:tc>
        <w:tc>
          <w:tcPr>
            <w:tcW w:w="4259" w:type="dxa"/>
            <w:vAlign w:val="center"/>
          </w:tcPr>
          <w:p w14:paraId="69CBB625" w14:textId="77777777" w:rsidR="00B55D04" w:rsidRPr="00C72A3E" w:rsidRDefault="00B55D04" w:rsidP="00B719EB">
            <w:pPr>
              <w:widowControl/>
              <w:rPr>
                <w:rFonts w:ascii="仿宋" w:eastAsia="仿宋" w:hAnsi="仿宋" w:cs="仿宋"/>
                <w:szCs w:val="21"/>
              </w:rPr>
            </w:pPr>
            <w:r w:rsidRPr="00C72A3E">
              <w:rPr>
                <w:rFonts w:ascii="仿宋" w:eastAsia="仿宋" w:hAnsi="仿宋" w:cs="仿宋"/>
                <w:szCs w:val="21"/>
              </w:rPr>
              <w:t>包括用户信息、开票点</w:t>
            </w:r>
          </w:p>
        </w:tc>
      </w:tr>
      <w:tr w:rsidR="00B55D04" w:rsidRPr="00C72A3E" w14:paraId="64C83D3B" w14:textId="77777777" w:rsidTr="00B719EB">
        <w:trPr>
          <w:trHeight w:val="849"/>
          <w:jc w:val="center"/>
        </w:trPr>
        <w:tc>
          <w:tcPr>
            <w:tcW w:w="836" w:type="dxa"/>
            <w:vAlign w:val="center"/>
          </w:tcPr>
          <w:p w14:paraId="72218D1E"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7</w:t>
            </w:r>
          </w:p>
        </w:tc>
        <w:tc>
          <w:tcPr>
            <w:tcW w:w="2153" w:type="dxa"/>
            <w:vMerge/>
            <w:vAlign w:val="center"/>
          </w:tcPr>
          <w:p w14:paraId="0C2FBB7A" w14:textId="77777777" w:rsidR="00B55D04" w:rsidRPr="00C72A3E" w:rsidRDefault="00B55D04" w:rsidP="00B719EB">
            <w:pPr>
              <w:widowControl/>
              <w:rPr>
                <w:rFonts w:ascii="仿宋" w:eastAsia="仿宋" w:hAnsi="仿宋" w:cs="仿宋"/>
                <w:szCs w:val="21"/>
              </w:rPr>
            </w:pPr>
          </w:p>
        </w:tc>
        <w:tc>
          <w:tcPr>
            <w:tcW w:w="2241" w:type="dxa"/>
            <w:vAlign w:val="center"/>
          </w:tcPr>
          <w:p w14:paraId="1E37E94D"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数据对照关系设置</w:t>
            </w:r>
          </w:p>
        </w:tc>
        <w:tc>
          <w:tcPr>
            <w:tcW w:w="4259" w:type="dxa"/>
            <w:vAlign w:val="center"/>
          </w:tcPr>
          <w:p w14:paraId="61FDE85E" w14:textId="77777777" w:rsidR="00B55D04" w:rsidRPr="00C72A3E" w:rsidRDefault="00B55D04" w:rsidP="00B719EB">
            <w:pPr>
              <w:widowControl/>
              <w:rPr>
                <w:rFonts w:ascii="仿宋" w:eastAsia="仿宋" w:hAnsi="仿宋" w:cs="仿宋"/>
                <w:szCs w:val="21"/>
              </w:rPr>
            </w:pPr>
            <w:r w:rsidRPr="00C72A3E">
              <w:rPr>
                <w:rFonts w:ascii="仿宋" w:eastAsia="仿宋" w:hAnsi="仿宋" w:cs="仿宋"/>
                <w:szCs w:val="21"/>
              </w:rPr>
              <w:t>通过医疗电子票据平台维护单位基础信息、票据类型、收费项目、开票点、票据字段对照关系与医疗卫生机构的各接入系统设置。</w:t>
            </w:r>
          </w:p>
        </w:tc>
      </w:tr>
      <w:tr w:rsidR="00B55D04" w:rsidRPr="00C72A3E" w14:paraId="39084B92" w14:textId="77777777" w:rsidTr="00B719EB">
        <w:trPr>
          <w:trHeight w:val="849"/>
          <w:jc w:val="center"/>
        </w:trPr>
        <w:tc>
          <w:tcPr>
            <w:tcW w:w="836" w:type="dxa"/>
            <w:vAlign w:val="center"/>
          </w:tcPr>
          <w:p w14:paraId="70E1ED87"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8</w:t>
            </w:r>
          </w:p>
        </w:tc>
        <w:tc>
          <w:tcPr>
            <w:tcW w:w="2153" w:type="dxa"/>
            <w:vMerge w:val="restart"/>
            <w:vAlign w:val="center"/>
          </w:tcPr>
          <w:p w14:paraId="26623FDE"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业务流程联调（门诊业务）</w:t>
            </w:r>
          </w:p>
        </w:tc>
        <w:tc>
          <w:tcPr>
            <w:tcW w:w="2241" w:type="dxa"/>
            <w:vAlign w:val="center"/>
          </w:tcPr>
          <w:p w14:paraId="2238E9D0"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单笔开票业务测试（网络联调）</w:t>
            </w:r>
          </w:p>
        </w:tc>
        <w:tc>
          <w:tcPr>
            <w:tcW w:w="4259" w:type="dxa"/>
            <w:vAlign w:val="center"/>
          </w:tcPr>
          <w:p w14:paraId="7C6E92F2" w14:textId="77777777" w:rsidR="00B55D04" w:rsidRPr="00C72A3E" w:rsidRDefault="00B55D04" w:rsidP="00B719EB">
            <w:pPr>
              <w:widowControl/>
              <w:rPr>
                <w:rFonts w:ascii="仿宋" w:eastAsia="仿宋" w:hAnsi="仿宋" w:cs="仿宋"/>
                <w:szCs w:val="21"/>
              </w:rPr>
            </w:pPr>
            <w:r w:rsidRPr="00C72A3E">
              <w:rPr>
                <w:rFonts w:ascii="仿宋" w:eastAsia="仿宋" w:hAnsi="仿宋" w:cs="仿宋"/>
                <w:szCs w:val="21"/>
              </w:rPr>
              <w:t>临床营养科临床营养综合管理系统请求单笔开具电子票据，包括接收待开票数据、业务校验、单位签名、财政验签、财政签名、财政监制整个电子票据流程测试。</w:t>
            </w:r>
          </w:p>
        </w:tc>
      </w:tr>
      <w:tr w:rsidR="00B55D04" w:rsidRPr="00C72A3E" w14:paraId="62DD2332" w14:textId="77777777" w:rsidTr="00B719EB">
        <w:trPr>
          <w:trHeight w:val="1132"/>
          <w:jc w:val="center"/>
        </w:trPr>
        <w:tc>
          <w:tcPr>
            <w:tcW w:w="836" w:type="dxa"/>
            <w:vAlign w:val="center"/>
          </w:tcPr>
          <w:p w14:paraId="0E47EB0C"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9</w:t>
            </w:r>
          </w:p>
        </w:tc>
        <w:tc>
          <w:tcPr>
            <w:tcW w:w="2153" w:type="dxa"/>
            <w:vMerge/>
            <w:vAlign w:val="center"/>
          </w:tcPr>
          <w:p w14:paraId="7810D803" w14:textId="77777777" w:rsidR="00B55D04" w:rsidRPr="00C72A3E" w:rsidRDefault="00B55D04" w:rsidP="00B719EB">
            <w:pPr>
              <w:widowControl/>
              <w:rPr>
                <w:rFonts w:ascii="仿宋" w:eastAsia="仿宋" w:hAnsi="仿宋" w:cs="仿宋"/>
                <w:szCs w:val="21"/>
              </w:rPr>
            </w:pPr>
          </w:p>
        </w:tc>
        <w:tc>
          <w:tcPr>
            <w:tcW w:w="2241" w:type="dxa"/>
            <w:vAlign w:val="center"/>
          </w:tcPr>
          <w:p w14:paraId="393BF52F"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开票业务批量补开测试（网络异常）</w:t>
            </w:r>
          </w:p>
        </w:tc>
        <w:tc>
          <w:tcPr>
            <w:tcW w:w="4259" w:type="dxa"/>
            <w:vAlign w:val="center"/>
          </w:tcPr>
          <w:p w14:paraId="4C39DCEC" w14:textId="77777777" w:rsidR="00B55D04" w:rsidRPr="00C72A3E" w:rsidRDefault="00B55D04" w:rsidP="00B719EB">
            <w:pPr>
              <w:widowControl/>
              <w:rPr>
                <w:rFonts w:ascii="仿宋" w:eastAsia="仿宋" w:hAnsi="仿宋" w:cs="仿宋"/>
                <w:szCs w:val="21"/>
              </w:rPr>
            </w:pPr>
            <w:r w:rsidRPr="00C72A3E">
              <w:rPr>
                <w:rFonts w:ascii="仿宋" w:eastAsia="仿宋" w:hAnsi="仿宋" w:cs="仿宋"/>
                <w:szCs w:val="21"/>
              </w:rPr>
              <w:t>临床营养科临床营养综合管理系统请求开具电子票据，包括接收待开票数据、业务校验、单位签名、财政验签、财政签名、财政监制整个电子票据流程测试。</w:t>
            </w:r>
          </w:p>
        </w:tc>
      </w:tr>
      <w:tr w:rsidR="00B55D04" w:rsidRPr="00C72A3E" w14:paraId="6123696E" w14:textId="77777777" w:rsidTr="00B719EB">
        <w:trPr>
          <w:trHeight w:val="849"/>
          <w:jc w:val="center"/>
        </w:trPr>
        <w:tc>
          <w:tcPr>
            <w:tcW w:w="836" w:type="dxa"/>
            <w:vAlign w:val="center"/>
          </w:tcPr>
          <w:p w14:paraId="589C30B8"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10</w:t>
            </w:r>
          </w:p>
        </w:tc>
        <w:tc>
          <w:tcPr>
            <w:tcW w:w="2153" w:type="dxa"/>
            <w:vMerge/>
            <w:vAlign w:val="center"/>
          </w:tcPr>
          <w:p w14:paraId="7B05F0D6" w14:textId="77777777" w:rsidR="00B55D04" w:rsidRPr="00C72A3E" w:rsidRDefault="00B55D04" w:rsidP="00B719EB">
            <w:pPr>
              <w:widowControl/>
              <w:rPr>
                <w:rFonts w:ascii="仿宋" w:eastAsia="仿宋" w:hAnsi="仿宋" w:cs="仿宋"/>
                <w:szCs w:val="21"/>
              </w:rPr>
            </w:pPr>
          </w:p>
        </w:tc>
        <w:tc>
          <w:tcPr>
            <w:tcW w:w="2241" w:type="dxa"/>
            <w:vAlign w:val="center"/>
          </w:tcPr>
          <w:p w14:paraId="2DF53475"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电子票据冲红业务测试</w:t>
            </w:r>
          </w:p>
        </w:tc>
        <w:tc>
          <w:tcPr>
            <w:tcW w:w="4259" w:type="dxa"/>
            <w:vAlign w:val="center"/>
          </w:tcPr>
          <w:p w14:paraId="32EA49F1" w14:textId="77777777" w:rsidR="00B55D04" w:rsidRPr="00C72A3E" w:rsidRDefault="00B55D04" w:rsidP="00B719EB">
            <w:pPr>
              <w:widowControl/>
              <w:rPr>
                <w:rFonts w:ascii="仿宋" w:eastAsia="仿宋" w:hAnsi="仿宋" w:cs="仿宋"/>
                <w:szCs w:val="21"/>
              </w:rPr>
            </w:pPr>
            <w:r w:rsidRPr="00C72A3E">
              <w:rPr>
                <w:rFonts w:ascii="仿宋" w:eastAsia="仿宋" w:hAnsi="仿宋" w:cs="仿宋"/>
                <w:szCs w:val="21"/>
              </w:rPr>
              <w:t>临床营养科临床营养综合管理系统请求单笔电子票据冲红业务测试，包括前置校验业务数据、新生成红字票据并返回给临床营养综合管理系统。</w:t>
            </w:r>
          </w:p>
        </w:tc>
      </w:tr>
      <w:tr w:rsidR="00B55D04" w:rsidRPr="00C72A3E" w14:paraId="3D776E41" w14:textId="77777777" w:rsidTr="00B719EB">
        <w:trPr>
          <w:trHeight w:val="849"/>
          <w:jc w:val="center"/>
        </w:trPr>
        <w:tc>
          <w:tcPr>
            <w:tcW w:w="836" w:type="dxa"/>
            <w:vAlign w:val="center"/>
          </w:tcPr>
          <w:p w14:paraId="26909AB9"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11</w:t>
            </w:r>
          </w:p>
        </w:tc>
        <w:tc>
          <w:tcPr>
            <w:tcW w:w="2153" w:type="dxa"/>
            <w:vMerge w:val="restart"/>
            <w:vAlign w:val="center"/>
          </w:tcPr>
          <w:p w14:paraId="148C650E"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业务流程联调（住院业务）</w:t>
            </w:r>
          </w:p>
        </w:tc>
        <w:tc>
          <w:tcPr>
            <w:tcW w:w="2241" w:type="dxa"/>
            <w:vAlign w:val="center"/>
          </w:tcPr>
          <w:p w14:paraId="690D8640"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单笔开票业务测试（网络联调）</w:t>
            </w:r>
          </w:p>
        </w:tc>
        <w:tc>
          <w:tcPr>
            <w:tcW w:w="4259" w:type="dxa"/>
            <w:vAlign w:val="center"/>
          </w:tcPr>
          <w:p w14:paraId="46E43FFC" w14:textId="77777777" w:rsidR="00B55D04" w:rsidRPr="00C72A3E" w:rsidRDefault="00B55D04" w:rsidP="00B719EB">
            <w:pPr>
              <w:widowControl/>
              <w:rPr>
                <w:rFonts w:ascii="仿宋" w:eastAsia="仿宋" w:hAnsi="仿宋" w:cs="仿宋"/>
                <w:szCs w:val="21"/>
              </w:rPr>
            </w:pPr>
            <w:r w:rsidRPr="00C72A3E">
              <w:rPr>
                <w:rFonts w:ascii="仿宋" w:eastAsia="仿宋" w:hAnsi="仿宋" w:cs="仿宋"/>
                <w:szCs w:val="21"/>
              </w:rPr>
              <w:t>临床营养科临床营养综合管理系统请求单笔开具电子票据，包括接收待开票数据、业务校验、单位签名、财政验签、财政签名、财政监制整个电子票据流程测试。</w:t>
            </w:r>
          </w:p>
        </w:tc>
      </w:tr>
      <w:tr w:rsidR="00B55D04" w:rsidRPr="00C72A3E" w14:paraId="7CE5454C" w14:textId="77777777" w:rsidTr="00B719EB">
        <w:trPr>
          <w:trHeight w:val="1132"/>
          <w:jc w:val="center"/>
        </w:trPr>
        <w:tc>
          <w:tcPr>
            <w:tcW w:w="836" w:type="dxa"/>
            <w:vAlign w:val="center"/>
          </w:tcPr>
          <w:p w14:paraId="29CD86EF"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lastRenderedPageBreak/>
              <w:t>12</w:t>
            </w:r>
          </w:p>
        </w:tc>
        <w:tc>
          <w:tcPr>
            <w:tcW w:w="2153" w:type="dxa"/>
            <w:vMerge/>
            <w:vAlign w:val="center"/>
          </w:tcPr>
          <w:p w14:paraId="4CBE5810" w14:textId="77777777" w:rsidR="00B55D04" w:rsidRPr="00C72A3E" w:rsidRDefault="00B55D04" w:rsidP="00B719EB">
            <w:pPr>
              <w:widowControl/>
              <w:rPr>
                <w:rFonts w:ascii="仿宋" w:eastAsia="仿宋" w:hAnsi="仿宋" w:cs="仿宋"/>
                <w:szCs w:val="21"/>
              </w:rPr>
            </w:pPr>
          </w:p>
        </w:tc>
        <w:tc>
          <w:tcPr>
            <w:tcW w:w="2241" w:type="dxa"/>
            <w:vAlign w:val="center"/>
          </w:tcPr>
          <w:p w14:paraId="3D454477"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开票业务批量补开测试（网络异常）</w:t>
            </w:r>
          </w:p>
        </w:tc>
        <w:tc>
          <w:tcPr>
            <w:tcW w:w="4259" w:type="dxa"/>
            <w:vAlign w:val="center"/>
          </w:tcPr>
          <w:p w14:paraId="25605D3A" w14:textId="77777777" w:rsidR="00B55D04" w:rsidRPr="00C72A3E" w:rsidRDefault="00B55D04" w:rsidP="00B719EB">
            <w:pPr>
              <w:widowControl/>
              <w:rPr>
                <w:rFonts w:ascii="仿宋" w:eastAsia="仿宋" w:hAnsi="仿宋" w:cs="仿宋"/>
                <w:szCs w:val="21"/>
              </w:rPr>
            </w:pPr>
            <w:r w:rsidRPr="00C72A3E">
              <w:rPr>
                <w:rFonts w:ascii="仿宋" w:eastAsia="仿宋" w:hAnsi="仿宋" w:cs="仿宋"/>
                <w:szCs w:val="21"/>
              </w:rPr>
              <w:t>临床营养科临床营养综合管理系统请求开具电子票据，包括接收待开票数据、业务校验、单位签名、财政验签、财政签名、财政监制整个电子票据流程测试。</w:t>
            </w:r>
          </w:p>
        </w:tc>
      </w:tr>
      <w:tr w:rsidR="00B55D04" w:rsidRPr="00C72A3E" w14:paraId="79819174" w14:textId="77777777" w:rsidTr="00B719EB">
        <w:trPr>
          <w:trHeight w:val="849"/>
          <w:jc w:val="center"/>
        </w:trPr>
        <w:tc>
          <w:tcPr>
            <w:tcW w:w="836" w:type="dxa"/>
            <w:vAlign w:val="center"/>
          </w:tcPr>
          <w:p w14:paraId="02A05C8A"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13</w:t>
            </w:r>
          </w:p>
        </w:tc>
        <w:tc>
          <w:tcPr>
            <w:tcW w:w="2153" w:type="dxa"/>
            <w:vMerge/>
            <w:vAlign w:val="center"/>
          </w:tcPr>
          <w:p w14:paraId="5D0ACB36" w14:textId="77777777" w:rsidR="00B55D04" w:rsidRPr="00C72A3E" w:rsidRDefault="00B55D04" w:rsidP="00B719EB">
            <w:pPr>
              <w:widowControl/>
              <w:rPr>
                <w:rFonts w:ascii="仿宋" w:eastAsia="仿宋" w:hAnsi="仿宋" w:cs="仿宋"/>
                <w:szCs w:val="21"/>
              </w:rPr>
            </w:pPr>
          </w:p>
        </w:tc>
        <w:tc>
          <w:tcPr>
            <w:tcW w:w="2241" w:type="dxa"/>
            <w:vAlign w:val="center"/>
          </w:tcPr>
          <w:p w14:paraId="0222AF7D"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电子票据冲红业务测试</w:t>
            </w:r>
          </w:p>
        </w:tc>
        <w:tc>
          <w:tcPr>
            <w:tcW w:w="4259" w:type="dxa"/>
            <w:vAlign w:val="center"/>
          </w:tcPr>
          <w:p w14:paraId="07B302DD" w14:textId="77777777" w:rsidR="00B55D04" w:rsidRPr="00C72A3E" w:rsidRDefault="00B55D04" w:rsidP="00B719EB">
            <w:pPr>
              <w:widowControl/>
              <w:rPr>
                <w:rFonts w:ascii="仿宋" w:eastAsia="仿宋" w:hAnsi="仿宋" w:cs="仿宋"/>
                <w:szCs w:val="21"/>
              </w:rPr>
            </w:pPr>
            <w:r w:rsidRPr="00C72A3E">
              <w:rPr>
                <w:rFonts w:ascii="仿宋" w:eastAsia="仿宋" w:hAnsi="仿宋" w:cs="仿宋"/>
                <w:szCs w:val="21"/>
              </w:rPr>
              <w:t>临床营养科临床营养综合管理系统请求单笔电子票据冲红业务测试，包括前置校验业务数据、新生成红字票据并返回给临床营养综合管理系统。</w:t>
            </w:r>
          </w:p>
        </w:tc>
      </w:tr>
      <w:tr w:rsidR="00B55D04" w:rsidRPr="00C72A3E" w14:paraId="0F37B0CD" w14:textId="77777777" w:rsidTr="00B719EB">
        <w:trPr>
          <w:trHeight w:val="566"/>
          <w:jc w:val="center"/>
        </w:trPr>
        <w:tc>
          <w:tcPr>
            <w:tcW w:w="836" w:type="dxa"/>
            <w:vAlign w:val="center"/>
          </w:tcPr>
          <w:p w14:paraId="7AB616AC"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14</w:t>
            </w:r>
          </w:p>
        </w:tc>
        <w:tc>
          <w:tcPr>
            <w:tcW w:w="2153" w:type="dxa"/>
            <w:vMerge w:val="restart"/>
            <w:vAlign w:val="center"/>
          </w:tcPr>
          <w:p w14:paraId="3690CC08"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其他业务联调</w:t>
            </w:r>
          </w:p>
        </w:tc>
        <w:tc>
          <w:tcPr>
            <w:tcW w:w="2241" w:type="dxa"/>
            <w:vAlign w:val="center"/>
          </w:tcPr>
          <w:p w14:paraId="6BF01902"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导诊单测试</w:t>
            </w:r>
          </w:p>
        </w:tc>
        <w:tc>
          <w:tcPr>
            <w:tcW w:w="4259" w:type="dxa"/>
            <w:vAlign w:val="center"/>
          </w:tcPr>
          <w:p w14:paraId="74FC5437" w14:textId="77777777" w:rsidR="00B55D04" w:rsidRPr="00C72A3E" w:rsidRDefault="00B55D04" w:rsidP="00B719EB">
            <w:pPr>
              <w:widowControl/>
              <w:rPr>
                <w:rFonts w:ascii="仿宋" w:eastAsia="仿宋" w:hAnsi="仿宋" w:cs="仿宋"/>
                <w:szCs w:val="21"/>
              </w:rPr>
            </w:pPr>
            <w:r w:rsidRPr="00C72A3E">
              <w:rPr>
                <w:rFonts w:ascii="仿宋" w:eastAsia="仿宋" w:hAnsi="仿宋" w:cs="仿宋"/>
                <w:szCs w:val="21"/>
              </w:rPr>
              <w:t>完成开票，将票据信息附以导诊单的信息交付缴款人</w:t>
            </w:r>
          </w:p>
        </w:tc>
      </w:tr>
      <w:tr w:rsidR="00B55D04" w:rsidRPr="00C72A3E" w14:paraId="3B7B7397" w14:textId="77777777" w:rsidTr="00B719EB">
        <w:trPr>
          <w:trHeight w:val="566"/>
          <w:jc w:val="center"/>
        </w:trPr>
        <w:tc>
          <w:tcPr>
            <w:tcW w:w="836" w:type="dxa"/>
            <w:vAlign w:val="center"/>
          </w:tcPr>
          <w:p w14:paraId="668674D3"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15</w:t>
            </w:r>
          </w:p>
        </w:tc>
        <w:tc>
          <w:tcPr>
            <w:tcW w:w="2153" w:type="dxa"/>
            <w:vMerge/>
            <w:vAlign w:val="center"/>
          </w:tcPr>
          <w:p w14:paraId="4F3CA003" w14:textId="77777777" w:rsidR="00B55D04" w:rsidRPr="00C72A3E" w:rsidRDefault="00B55D04" w:rsidP="00B719EB">
            <w:pPr>
              <w:widowControl/>
              <w:rPr>
                <w:rFonts w:ascii="仿宋" w:eastAsia="仿宋" w:hAnsi="仿宋" w:cs="仿宋"/>
                <w:szCs w:val="21"/>
              </w:rPr>
            </w:pPr>
          </w:p>
        </w:tc>
        <w:tc>
          <w:tcPr>
            <w:tcW w:w="2241" w:type="dxa"/>
            <w:vAlign w:val="center"/>
          </w:tcPr>
          <w:p w14:paraId="63D3795D"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电子票据状态查询测试</w:t>
            </w:r>
          </w:p>
        </w:tc>
        <w:tc>
          <w:tcPr>
            <w:tcW w:w="4259" w:type="dxa"/>
            <w:vAlign w:val="center"/>
          </w:tcPr>
          <w:p w14:paraId="42E3E2AA" w14:textId="77777777" w:rsidR="00B55D04" w:rsidRPr="00C72A3E" w:rsidRDefault="00B55D04" w:rsidP="00B719EB">
            <w:pPr>
              <w:widowControl/>
              <w:rPr>
                <w:rFonts w:ascii="仿宋" w:eastAsia="仿宋" w:hAnsi="仿宋" w:cs="仿宋"/>
                <w:szCs w:val="21"/>
              </w:rPr>
            </w:pPr>
            <w:r w:rsidRPr="00C72A3E">
              <w:rPr>
                <w:rFonts w:ascii="仿宋" w:eastAsia="仿宋" w:hAnsi="仿宋" w:cs="仿宋"/>
                <w:szCs w:val="21"/>
              </w:rPr>
              <w:t>退费或换开需查看电子票据是否已冲红或换开</w:t>
            </w:r>
          </w:p>
        </w:tc>
      </w:tr>
      <w:tr w:rsidR="00B55D04" w:rsidRPr="00C72A3E" w14:paraId="0A0FB03E" w14:textId="77777777" w:rsidTr="00B719EB">
        <w:trPr>
          <w:trHeight w:val="566"/>
          <w:jc w:val="center"/>
        </w:trPr>
        <w:tc>
          <w:tcPr>
            <w:tcW w:w="836" w:type="dxa"/>
            <w:vAlign w:val="center"/>
          </w:tcPr>
          <w:p w14:paraId="0A0E4DE9"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16</w:t>
            </w:r>
          </w:p>
        </w:tc>
        <w:tc>
          <w:tcPr>
            <w:tcW w:w="2153" w:type="dxa"/>
            <w:vMerge/>
            <w:vAlign w:val="center"/>
          </w:tcPr>
          <w:p w14:paraId="61CFA641" w14:textId="77777777" w:rsidR="00B55D04" w:rsidRPr="00C72A3E" w:rsidRDefault="00B55D04" w:rsidP="00B719EB">
            <w:pPr>
              <w:widowControl/>
              <w:rPr>
                <w:rFonts w:ascii="仿宋" w:eastAsia="仿宋" w:hAnsi="仿宋" w:cs="仿宋"/>
                <w:szCs w:val="21"/>
              </w:rPr>
            </w:pPr>
          </w:p>
        </w:tc>
        <w:tc>
          <w:tcPr>
            <w:tcW w:w="2241" w:type="dxa"/>
            <w:vAlign w:val="center"/>
          </w:tcPr>
          <w:p w14:paraId="7629F7CF"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电子票据打印测试</w:t>
            </w:r>
          </w:p>
        </w:tc>
        <w:tc>
          <w:tcPr>
            <w:tcW w:w="4259" w:type="dxa"/>
            <w:vAlign w:val="center"/>
          </w:tcPr>
          <w:p w14:paraId="4314A521" w14:textId="77777777" w:rsidR="00B55D04" w:rsidRPr="00C72A3E" w:rsidRDefault="00B55D04" w:rsidP="00B719EB">
            <w:pPr>
              <w:widowControl/>
              <w:rPr>
                <w:rFonts w:ascii="仿宋" w:eastAsia="仿宋" w:hAnsi="仿宋" w:cs="仿宋"/>
                <w:szCs w:val="21"/>
              </w:rPr>
            </w:pPr>
            <w:r w:rsidRPr="00C72A3E">
              <w:rPr>
                <w:rFonts w:ascii="仿宋" w:eastAsia="仿宋" w:hAnsi="仿宋" w:cs="仿宋"/>
                <w:szCs w:val="21"/>
              </w:rPr>
              <w:t>窗口提供电子票据打印业务，需调取此接口</w:t>
            </w:r>
          </w:p>
        </w:tc>
      </w:tr>
      <w:tr w:rsidR="00B55D04" w:rsidRPr="00C72A3E" w14:paraId="6595A3FD" w14:textId="77777777" w:rsidTr="00B719EB">
        <w:trPr>
          <w:trHeight w:val="566"/>
          <w:jc w:val="center"/>
        </w:trPr>
        <w:tc>
          <w:tcPr>
            <w:tcW w:w="836" w:type="dxa"/>
            <w:vAlign w:val="center"/>
          </w:tcPr>
          <w:p w14:paraId="16E8F86B"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17</w:t>
            </w:r>
          </w:p>
        </w:tc>
        <w:tc>
          <w:tcPr>
            <w:tcW w:w="2153" w:type="dxa"/>
            <w:vAlign w:val="center"/>
          </w:tcPr>
          <w:p w14:paraId="028ED5B3"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上线准备</w:t>
            </w:r>
          </w:p>
        </w:tc>
        <w:tc>
          <w:tcPr>
            <w:tcW w:w="2241" w:type="dxa"/>
            <w:vAlign w:val="center"/>
          </w:tcPr>
          <w:p w14:paraId="3CA8E9AD"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全流程测试</w:t>
            </w:r>
          </w:p>
        </w:tc>
        <w:tc>
          <w:tcPr>
            <w:tcW w:w="4259" w:type="dxa"/>
            <w:vAlign w:val="center"/>
          </w:tcPr>
          <w:p w14:paraId="37196DCA" w14:textId="77777777" w:rsidR="00B55D04" w:rsidRPr="00C72A3E" w:rsidRDefault="00B55D04" w:rsidP="00B719EB">
            <w:pPr>
              <w:widowControl/>
              <w:rPr>
                <w:rFonts w:ascii="仿宋" w:eastAsia="仿宋" w:hAnsi="仿宋" w:cs="仿宋"/>
                <w:szCs w:val="21"/>
              </w:rPr>
            </w:pPr>
            <w:r w:rsidRPr="00C72A3E">
              <w:rPr>
                <w:rFonts w:ascii="仿宋" w:eastAsia="仿宋" w:hAnsi="仿宋" w:cs="仿宋"/>
                <w:szCs w:val="21"/>
              </w:rPr>
              <w:t>正式环境全业务流程试行，无误后对测试数据处理</w:t>
            </w:r>
          </w:p>
        </w:tc>
      </w:tr>
      <w:tr w:rsidR="00B55D04" w:rsidRPr="00C72A3E" w14:paraId="3024CD09" w14:textId="77777777" w:rsidTr="00B719EB">
        <w:trPr>
          <w:trHeight w:val="1357"/>
          <w:jc w:val="center"/>
        </w:trPr>
        <w:tc>
          <w:tcPr>
            <w:tcW w:w="836" w:type="dxa"/>
            <w:vAlign w:val="center"/>
          </w:tcPr>
          <w:p w14:paraId="38C1174C"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18</w:t>
            </w:r>
          </w:p>
        </w:tc>
        <w:tc>
          <w:tcPr>
            <w:tcW w:w="2153" w:type="dxa"/>
            <w:vAlign w:val="center"/>
          </w:tcPr>
          <w:p w14:paraId="62A79826"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小程序联调</w:t>
            </w:r>
          </w:p>
        </w:tc>
        <w:tc>
          <w:tcPr>
            <w:tcW w:w="2241" w:type="dxa"/>
            <w:vAlign w:val="center"/>
          </w:tcPr>
          <w:p w14:paraId="5284C5F7"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小程序电子票夹展示测试</w:t>
            </w:r>
          </w:p>
        </w:tc>
        <w:tc>
          <w:tcPr>
            <w:tcW w:w="4259" w:type="dxa"/>
            <w:vAlign w:val="center"/>
          </w:tcPr>
          <w:p w14:paraId="4AAB7E9B" w14:textId="77777777" w:rsidR="00B55D04" w:rsidRPr="00C72A3E" w:rsidRDefault="00B55D04" w:rsidP="00B719EB">
            <w:pPr>
              <w:widowControl/>
              <w:rPr>
                <w:rFonts w:ascii="仿宋" w:eastAsia="仿宋" w:hAnsi="仿宋" w:cs="仿宋"/>
                <w:szCs w:val="21"/>
              </w:rPr>
            </w:pPr>
            <w:r w:rsidRPr="00C72A3E">
              <w:rPr>
                <w:rFonts w:ascii="仿宋" w:eastAsia="仿宋" w:hAnsi="仿宋" w:cs="仿宋"/>
                <w:szCs w:val="21"/>
              </w:rPr>
              <w:t>小程序查看电子票据测试。</w:t>
            </w:r>
          </w:p>
        </w:tc>
      </w:tr>
      <w:tr w:rsidR="00B55D04" w:rsidRPr="00C72A3E" w14:paraId="6D9CF56D" w14:textId="77777777" w:rsidTr="00B719EB">
        <w:trPr>
          <w:trHeight w:val="283"/>
          <w:jc w:val="center"/>
        </w:trPr>
        <w:tc>
          <w:tcPr>
            <w:tcW w:w="836" w:type="dxa"/>
            <w:vAlign w:val="center"/>
          </w:tcPr>
          <w:p w14:paraId="0EDAAC1D"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19</w:t>
            </w:r>
          </w:p>
        </w:tc>
        <w:tc>
          <w:tcPr>
            <w:tcW w:w="2153" w:type="dxa"/>
            <w:vAlign w:val="center"/>
          </w:tcPr>
          <w:p w14:paraId="76097FD7"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上线保障</w:t>
            </w:r>
          </w:p>
        </w:tc>
        <w:tc>
          <w:tcPr>
            <w:tcW w:w="2241" w:type="dxa"/>
            <w:vAlign w:val="center"/>
          </w:tcPr>
          <w:p w14:paraId="657A5ADB" w14:textId="77777777" w:rsidR="00B55D04" w:rsidRPr="00C72A3E" w:rsidRDefault="00B55D04" w:rsidP="00B719EB">
            <w:pPr>
              <w:widowControl/>
              <w:jc w:val="center"/>
              <w:rPr>
                <w:rFonts w:ascii="仿宋" w:eastAsia="仿宋" w:hAnsi="仿宋" w:cs="仿宋"/>
                <w:szCs w:val="21"/>
              </w:rPr>
            </w:pPr>
            <w:r w:rsidRPr="00C72A3E">
              <w:rPr>
                <w:rFonts w:ascii="仿宋" w:eastAsia="仿宋" w:hAnsi="仿宋" w:cs="仿宋"/>
                <w:szCs w:val="21"/>
              </w:rPr>
              <w:t>上线保障</w:t>
            </w:r>
          </w:p>
        </w:tc>
        <w:tc>
          <w:tcPr>
            <w:tcW w:w="4259" w:type="dxa"/>
            <w:vAlign w:val="center"/>
          </w:tcPr>
          <w:p w14:paraId="21FC7839" w14:textId="77777777" w:rsidR="00B55D04" w:rsidRPr="00C72A3E" w:rsidRDefault="00B55D04" w:rsidP="00B719EB">
            <w:pPr>
              <w:widowControl/>
              <w:rPr>
                <w:rFonts w:ascii="仿宋" w:eastAsia="仿宋" w:hAnsi="仿宋" w:cs="仿宋"/>
                <w:szCs w:val="21"/>
              </w:rPr>
            </w:pPr>
            <w:r w:rsidRPr="00C72A3E">
              <w:rPr>
                <w:rFonts w:ascii="仿宋" w:eastAsia="仿宋" w:hAnsi="仿宋" w:cs="仿宋"/>
                <w:szCs w:val="21"/>
              </w:rPr>
              <w:t>系统上线保障</w:t>
            </w:r>
          </w:p>
        </w:tc>
      </w:tr>
    </w:tbl>
    <w:p w14:paraId="398044D1" w14:textId="77777777" w:rsidR="00B55D04" w:rsidRPr="00C72A3E" w:rsidRDefault="00B55D04" w:rsidP="00B55D04">
      <w:pPr>
        <w:pStyle w:val="afff4"/>
        <w:numPr>
          <w:ilvl w:val="0"/>
          <w:numId w:val="23"/>
        </w:numPr>
        <w:spacing w:line="480" w:lineRule="exact"/>
        <w:ind w:firstLineChars="0"/>
        <w:contextualSpacing/>
        <w:jc w:val="left"/>
        <w:rPr>
          <w:rFonts w:ascii="仿宋" w:eastAsia="仿宋" w:hAnsi="仿宋" w:cs="仿宋"/>
          <w:szCs w:val="21"/>
        </w:rPr>
      </w:pPr>
      <w:r w:rsidRPr="00C72A3E">
        <w:rPr>
          <w:rFonts w:ascii="仿宋" w:eastAsia="仿宋" w:hAnsi="仿宋" w:cs="仿宋"/>
          <w:szCs w:val="21"/>
        </w:rPr>
        <w:t>项目验收标准</w:t>
      </w:r>
    </w:p>
    <w:p w14:paraId="08DCE743" w14:textId="77777777" w:rsidR="00B55D04" w:rsidRPr="00C72A3E" w:rsidRDefault="00B55D04" w:rsidP="00B55D04">
      <w:pPr>
        <w:pStyle w:val="afff4"/>
        <w:numPr>
          <w:ilvl w:val="0"/>
          <w:numId w:val="24"/>
        </w:numPr>
        <w:spacing w:line="480" w:lineRule="exact"/>
        <w:ind w:firstLineChars="0"/>
        <w:contextualSpacing/>
        <w:rPr>
          <w:rFonts w:ascii="仿宋" w:eastAsia="仿宋" w:hAnsi="仿宋" w:cs="仿宋"/>
          <w:szCs w:val="21"/>
        </w:rPr>
      </w:pPr>
      <w:r w:rsidRPr="00C72A3E">
        <w:rPr>
          <w:rFonts w:ascii="仿宋" w:eastAsia="仿宋" w:hAnsi="仿宋" w:cs="仿宋"/>
          <w:szCs w:val="21"/>
        </w:rPr>
        <w:t>接口功能完整：临床营养科临床营养综合管理系统可通过接口完成</w:t>
      </w:r>
      <w:r w:rsidRPr="00C72A3E">
        <w:rPr>
          <w:rFonts w:ascii="仿宋" w:eastAsia="仿宋" w:hAnsi="仿宋" w:cs="仿宋" w:hint="eastAsia"/>
          <w:szCs w:val="21"/>
        </w:rPr>
        <w:t>财政医疗</w:t>
      </w:r>
      <w:r w:rsidRPr="00C72A3E">
        <w:rPr>
          <w:rFonts w:ascii="仿宋" w:eastAsia="仿宋" w:hAnsi="仿宋" w:cs="仿宋"/>
          <w:szCs w:val="21"/>
        </w:rPr>
        <w:t>电子票据的开具、冲红、查询、打印等全流程操作。</w:t>
      </w:r>
    </w:p>
    <w:p w14:paraId="1DA0A6F2" w14:textId="77777777" w:rsidR="00B55D04" w:rsidRPr="00C72A3E" w:rsidRDefault="00B55D04" w:rsidP="00B55D04">
      <w:pPr>
        <w:pStyle w:val="afff4"/>
        <w:numPr>
          <w:ilvl w:val="0"/>
          <w:numId w:val="24"/>
        </w:numPr>
        <w:spacing w:line="480" w:lineRule="exact"/>
        <w:ind w:firstLineChars="0"/>
        <w:contextualSpacing/>
        <w:rPr>
          <w:rFonts w:ascii="仿宋" w:eastAsia="仿宋" w:hAnsi="仿宋" w:cs="仿宋"/>
          <w:szCs w:val="21"/>
        </w:rPr>
      </w:pPr>
      <w:r w:rsidRPr="00C72A3E">
        <w:rPr>
          <w:rFonts w:ascii="仿宋" w:eastAsia="仿宋" w:hAnsi="仿宋" w:cs="仿宋"/>
          <w:szCs w:val="21"/>
        </w:rPr>
        <w:t>业务流程通过：门诊、住院业务场景（单笔、批量、冲红）均测试通过，包括网络异常补开场景。</w:t>
      </w:r>
    </w:p>
    <w:p w14:paraId="37314ED5" w14:textId="77777777" w:rsidR="00B55D04" w:rsidRPr="00C72A3E" w:rsidRDefault="00B55D04" w:rsidP="00B55D04">
      <w:pPr>
        <w:pStyle w:val="afff4"/>
        <w:numPr>
          <w:ilvl w:val="0"/>
          <w:numId w:val="24"/>
        </w:numPr>
        <w:spacing w:line="480" w:lineRule="exact"/>
        <w:ind w:firstLineChars="0"/>
        <w:contextualSpacing/>
        <w:rPr>
          <w:rFonts w:ascii="仿宋" w:eastAsia="仿宋" w:hAnsi="仿宋" w:cs="仿宋"/>
          <w:szCs w:val="21"/>
        </w:rPr>
      </w:pPr>
      <w:r w:rsidRPr="00C72A3E">
        <w:rPr>
          <w:rFonts w:ascii="仿宋" w:eastAsia="仿宋" w:hAnsi="仿宋" w:cs="仿宋"/>
          <w:szCs w:val="21"/>
        </w:rPr>
        <w:t>数据一致性：电子票据平台与临床营养科临床营养综合管理系统票据数据、状态保持一致。</w:t>
      </w:r>
    </w:p>
    <w:p w14:paraId="79AA0EB4" w14:textId="77777777" w:rsidR="00B55D04" w:rsidRPr="00C72A3E" w:rsidRDefault="00B55D04" w:rsidP="00B55D04">
      <w:pPr>
        <w:pStyle w:val="afff4"/>
        <w:numPr>
          <w:ilvl w:val="0"/>
          <w:numId w:val="24"/>
        </w:numPr>
        <w:spacing w:line="480" w:lineRule="exact"/>
        <w:ind w:firstLineChars="0"/>
        <w:contextualSpacing/>
        <w:rPr>
          <w:rFonts w:ascii="仿宋" w:eastAsia="仿宋" w:hAnsi="仿宋" w:cs="仿宋"/>
          <w:szCs w:val="21"/>
        </w:rPr>
      </w:pPr>
      <w:r w:rsidRPr="00C72A3E">
        <w:rPr>
          <w:rFonts w:ascii="仿宋" w:eastAsia="仿宋" w:hAnsi="仿宋" w:cs="仿宋"/>
          <w:szCs w:val="21"/>
        </w:rPr>
        <w:t>患者端可用：可通过小程序正常查看电子票据。</w:t>
      </w:r>
    </w:p>
    <w:p w14:paraId="0C02FA9E" w14:textId="77777777" w:rsidR="00B55D04" w:rsidRPr="00C72A3E" w:rsidRDefault="00B55D04" w:rsidP="00B55D04">
      <w:pPr>
        <w:pStyle w:val="afff4"/>
        <w:numPr>
          <w:ilvl w:val="0"/>
          <w:numId w:val="24"/>
        </w:numPr>
        <w:spacing w:line="480" w:lineRule="exact"/>
        <w:ind w:firstLineChars="0"/>
        <w:contextualSpacing/>
        <w:rPr>
          <w:rFonts w:ascii="仿宋" w:eastAsia="仿宋" w:hAnsi="仿宋" w:cs="仿宋"/>
          <w:szCs w:val="21"/>
        </w:rPr>
      </w:pPr>
      <w:r w:rsidRPr="00C72A3E">
        <w:rPr>
          <w:rFonts w:ascii="仿宋" w:eastAsia="仿宋" w:hAnsi="仿宋" w:cs="仿宋"/>
          <w:szCs w:val="21"/>
        </w:rPr>
        <w:t>上线稳定运行：正式上线后连续7个工作日无重大故障或票据数据错误。</w:t>
      </w:r>
    </w:p>
    <w:p w14:paraId="6955302D" w14:textId="77777777" w:rsidR="00B55D04" w:rsidRPr="00C72A3E" w:rsidRDefault="00B55D04" w:rsidP="00B55D04">
      <w:pPr>
        <w:pStyle w:val="afff4"/>
        <w:numPr>
          <w:ilvl w:val="0"/>
          <w:numId w:val="24"/>
        </w:numPr>
        <w:spacing w:line="480" w:lineRule="exact"/>
        <w:ind w:firstLineChars="0"/>
        <w:contextualSpacing/>
        <w:rPr>
          <w:rFonts w:ascii="仿宋" w:eastAsia="仿宋" w:hAnsi="仿宋" w:cs="仿宋"/>
          <w:szCs w:val="21"/>
        </w:rPr>
      </w:pPr>
      <w:r w:rsidRPr="00C72A3E">
        <w:rPr>
          <w:rFonts w:ascii="仿宋" w:eastAsia="仿宋" w:hAnsi="仿宋" w:cs="仿宋"/>
          <w:szCs w:val="21"/>
        </w:rPr>
        <w:t>提供验收文档：包括联调测试报告、接口</w:t>
      </w:r>
      <w:r w:rsidRPr="00C72A3E">
        <w:rPr>
          <w:rFonts w:ascii="仿宋" w:eastAsia="仿宋" w:hAnsi="仿宋" w:cs="仿宋" w:hint="eastAsia"/>
          <w:szCs w:val="21"/>
        </w:rPr>
        <w:t>文档</w:t>
      </w:r>
      <w:r w:rsidRPr="00C72A3E">
        <w:rPr>
          <w:rFonts w:ascii="仿宋" w:eastAsia="仿宋" w:hAnsi="仿宋" w:cs="仿宋"/>
          <w:szCs w:val="21"/>
        </w:rPr>
        <w:t>等</w:t>
      </w:r>
      <w:r w:rsidRPr="00C72A3E">
        <w:rPr>
          <w:rFonts w:ascii="仿宋" w:eastAsia="仿宋" w:hAnsi="仿宋" w:cs="仿宋" w:hint="eastAsia"/>
          <w:szCs w:val="21"/>
        </w:rPr>
        <w:t>。</w:t>
      </w:r>
    </w:p>
    <w:p w14:paraId="042611B5" w14:textId="77777777" w:rsidR="00B55D04" w:rsidRPr="00C72A3E" w:rsidRDefault="00B55D04" w:rsidP="00B55D04">
      <w:pPr>
        <w:pStyle w:val="afff4"/>
        <w:numPr>
          <w:ilvl w:val="0"/>
          <w:numId w:val="23"/>
        </w:numPr>
        <w:spacing w:line="480" w:lineRule="exact"/>
        <w:ind w:firstLineChars="0"/>
        <w:contextualSpacing/>
        <w:jc w:val="left"/>
        <w:rPr>
          <w:rFonts w:ascii="仿宋" w:eastAsia="仿宋" w:hAnsi="仿宋" w:cs="仿宋"/>
          <w:szCs w:val="21"/>
        </w:rPr>
      </w:pPr>
      <w:r w:rsidRPr="00C72A3E">
        <w:rPr>
          <w:rFonts w:ascii="仿宋" w:eastAsia="仿宋" w:hAnsi="仿宋" w:cs="仿宋"/>
          <w:szCs w:val="21"/>
        </w:rPr>
        <w:t>项目付款方式</w:t>
      </w:r>
    </w:p>
    <w:p w14:paraId="4381FAAF" w14:textId="77777777" w:rsidR="00B55D04" w:rsidRPr="00C72A3E" w:rsidRDefault="00B55D04" w:rsidP="00B55D04">
      <w:pPr>
        <w:ind w:firstLineChars="200" w:firstLine="420"/>
        <w:rPr>
          <w:rFonts w:ascii="仿宋" w:eastAsia="仿宋" w:hAnsi="仿宋" w:cs="仿宋" w:hint="eastAsia"/>
          <w:szCs w:val="21"/>
        </w:rPr>
      </w:pPr>
      <w:r w:rsidRPr="00C72A3E">
        <w:rPr>
          <w:rFonts w:ascii="仿宋" w:eastAsia="仿宋" w:hAnsi="仿宋" w:cs="仿宋" w:hint="eastAsia"/>
          <w:szCs w:val="21"/>
        </w:rPr>
        <w:t>本项目实施完成，实现临床营养科收费业务可实时、准确、完整地完成财政医疗电子票据的开具、冲红、窗口打印及自动推送至患者端（如小程序电子票夹），且竣工验收合格后，甲方在收到乙方提供的等额增值税普通发票后30个工作日内，以银行转账方式向乙方支付合同总金额。</w:t>
      </w:r>
    </w:p>
    <w:p w14:paraId="6C7AF2AC" w14:textId="77777777" w:rsidR="00B55D04" w:rsidRPr="00C72A3E" w:rsidRDefault="00B55D04" w:rsidP="00B55D04">
      <w:pPr>
        <w:pStyle w:val="afff4"/>
        <w:numPr>
          <w:ilvl w:val="0"/>
          <w:numId w:val="23"/>
        </w:numPr>
        <w:spacing w:line="480" w:lineRule="exact"/>
        <w:ind w:firstLineChars="0"/>
        <w:contextualSpacing/>
        <w:jc w:val="left"/>
        <w:rPr>
          <w:rFonts w:ascii="仿宋" w:eastAsia="仿宋" w:hAnsi="仿宋" w:cs="仿宋"/>
          <w:szCs w:val="21"/>
        </w:rPr>
      </w:pPr>
      <w:r w:rsidRPr="00C72A3E">
        <w:rPr>
          <w:rFonts w:ascii="仿宋" w:eastAsia="仿宋" w:hAnsi="仿宋" w:cs="仿宋"/>
          <w:szCs w:val="21"/>
        </w:rPr>
        <w:t>其他相关需求</w:t>
      </w:r>
    </w:p>
    <w:p w14:paraId="43BCAE4A" w14:textId="77777777" w:rsidR="00B55D04" w:rsidRPr="00C72A3E" w:rsidRDefault="00B55D04" w:rsidP="00B55D04">
      <w:pPr>
        <w:ind w:firstLineChars="200" w:firstLine="420"/>
        <w:rPr>
          <w:rFonts w:ascii="仿宋" w:eastAsia="仿宋" w:hAnsi="仿宋" w:cs="仿宋" w:hint="eastAsia"/>
          <w:szCs w:val="21"/>
        </w:rPr>
      </w:pPr>
      <w:r w:rsidRPr="00C72A3E">
        <w:rPr>
          <w:rFonts w:ascii="仿宋" w:eastAsia="仿宋" w:hAnsi="仿宋" w:cs="仿宋" w:hint="eastAsia"/>
          <w:szCs w:val="21"/>
        </w:rPr>
        <w:t>乙方应当自竣工验收合格之日起，提供至少二年的质保期运维服务。</w:t>
      </w:r>
    </w:p>
    <w:p w14:paraId="7B4BAD5C" w14:textId="77777777" w:rsidR="00874524" w:rsidRPr="00B55D04" w:rsidRDefault="00874524">
      <w:pPr>
        <w:spacing w:line="360" w:lineRule="auto"/>
        <w:jc w:val="center"/>
        <w:outlineLvl w:val="0"/>
        <w:rPr>
          <w:rFonts w:ascii="黑体" w:eastAsia="黑体" w:hAnsi="黑体" w:cs="黑体" w:hint="eastAsia"/>
          <w:bCs/>
          <w:sz w:val="24"/>
        </w:rPr>
      </w:pPr>
    </w:p>
    <w:p w14:paraId="713B95F2" w14:textId="22D0138A" w:rsidR="00915371" w:rsidRDefault="00000000">
      <w:pPr>
        <w:spacing w:line="360" w:lineRule="auto"/>
        <w:jc w:val="center"/>
        <w:outlineLvl w:val="0"/>
        <w:rPr>
          <w:b/>
          <w:sz w:val="36"/>
          <w:szCs w:val="36"/>
        </w:rPr>
      </w:pPr>
      <w:proofErr w:type="gramStart"/>
      <w:r>
        <w:rPr>
          <w:rFonts w:ascii="黑体" w:eastAsia="黑体" w:hAnsi="黑体" w:cs="黑体" w:hint="eastAsia"/>
          <w:bCs/>
          <w:sz w:val="24"/>
        </w:rPr>
        <w:lastRenderedPageBreak/>
        <w:t>第四章  报价文件内容和格式</w:t>
      </w:r>
      <w:bookmarkEnd w:id="5"/>
      <w:proofErr w:type="gramEnd"/>
    </w:p>
    <w:p w14:paraId="15F4651F" w14:textId="77777777" w:rsidR="00915371" w:rsidRDefault="00000000">
      <w:pPr>
        <w:spacing w:line="360" w:lineRule="auto"/>
        <w:ind w:firstLineChars="200" w:firstLine="420"/>
        <w:outlineLvl w:val="0"/>
        <w:rPr>
          <w:rFonts w:ascii="宋体" w:hAnsi="宋体" w:hint="eastAsia"/>
          <w:color w:val="000000"/>
          <w:sz w:val="24"/>
        </w:rPr>
      </w:pPr>
      <w:r>
        <w:rPr>
          <w:rFonts w:ascii="仿宋" w:eastAsia="仿宋" w:hAnsi="仿宋" w:cs="仿宋" w:hint="eastAsia"/>
          <w:szCs w:val="21"/>
        </w:rPr>
        <w:t>请供应商按照以下文件要求的格式、内容制作报价文件，并按以下顺序编制目录及页码，否则可能将影响对报价文件的评价。</w:t>
      </w:r>
    </w:p>
    <w:p w14:paraId="5BD801A5" w14:textId="77777777" w:rsidR="00915371" w:rsidRDefault="00000000">
      <w:pPr>
        <w:spacing w:line="360" w:lineRule="auto"/>
        <w:ind w:firstLineChars="200" w:firstLine="420"/>
        <w:outlineLvl w:val="0"/>
        <w:rPr>
          <w:rFonts w:ascii="仿宋" w:eastAsia="仿宋" w:hAnsi="仿宋" w:cs="仿宋" w:hint="eastAsia"/>
          <w:szCs w:val="21"/>
        </w:rPr>
      </w:pPr>
      <w:bookmarkStart w:id="10" w:name="_Toc12875163"/>
      <w:bookmarkStart w:id="11" w:name="_Toc12875161"/>
      <w:r>
        <w:rPr>
          <w:rFonts w:ascii="仿宋" w:eastAsia="仿宋" w:hAnsi="仿宋" w:cs="仿宋" w:hint="eastAsia"/>
          <w:szCs w:val="21"/>
        </w:rPr>
        <w:t>1.报价函</w:t>
      </w:r>
      <w:bookmarkEnd w:id="10"/>
    </w:p>
    <w:p w14:paraId="08C3F74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2.报价一览表</w:t>
      </w:r>
      <w:bookmarkEnd w:id="11"/>
    </w:p>
    <w:p w14:paraId="60F30F13" w14:textId="77777777" w:rsidR="00915371" w:rsidRDefault="00000000">
      <w:pPr>
        <w:spacing w:line="360" w:lineRule="auto"/>
        <w:ind w:firstLineChars="200" w:firstLine="420"/>
        <w:outlineLvl w:val="0"/>
        <w:rPr>
          <w:rFonts w:ascii="仿宋" w:eastAsia="仿宋" w:hAnsi="仿宋" w:cs="仿宋" w:hint="eastAsia"/>
          <w:szCs w:val="21"/>
        </w:rPr>
      </w:pPr>
      <w:bookmarkStart w:id="12" w:name="_Toc12875164"/>
      <w:r>
        <w:rPr>
          <w:rFonts w:ascii="仿宋" w:eastAsia="仿宋" w:hAnsi="仿宋" w:cs="仿宋" w:hint="eastAsia"/>
          <w:szCs w:val="21"/>
        </w:rPr>
        <w:t>3.</w:t>
      </w:r>
      <w:bookmarkEnd w:id="12"/>
      <w:r>
        <w:rPr>
          <w:rFonts w:ascii="仿宋" w:eastAsia="仿宋" w:hAnsi="仿宋" w:cs="仿宋" w:hint="eastAsia"/>
          <w:szCs w:val="21"/>
        </w:rPr>
        <w:t>法定代表人授权书</w:t>
      </w:r>
    </w:p>
    <w:p w14:paraId="09E47127"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4.技术需求响应表</w:t>
      </w:r>
    </w:p>
    <w:p w14:paraId="6A457B05" w14:textId="77777777" w:rsidR="00915371" w:rsidRDefault="00000000">
      <w:pPr>
        <w:spacing w:line="360" w:lineRule="auto"/>
        <w:ind w:firstLineChars="200" w:firstLine="420"/>
        <w:outlineLvl w:val="0"/>
        <w:rPr>
          <w:rFonts w:ascii="仿宋" w:eastAsia="仿宋" w:hAnsi="仿宋" w:cs="仿宋" w:hint="eastAsia"/>
          <w:szCs w:val="21"/>
        </w:rPr>
      </w:pPr>
      <w:bookmarkStart w:id="13" w:name="_Toc12875170"/>
      <w:r>
        <w:rPr>
          <w:rFonts w:ascii="仿宋" w:eastAsia="仿宋" w:hAnsi="仿宋" w:cs="仿宋" w:hint="eastAsia"/>
          <w:szCs w:val="21"/>
        </w:rPr>
        <w:t>5.</w:t>
      </w:r>
      <w:bookmarkEnd w:id="13"/>
      <w:r>
        <w:rPr>
          <w:rFonts w:ascii="仿宋" w:eastAsia="仿宋" w:hAnsi="仿宋" w:cs="仿宋" w:hint="eastAsia"/>
          <w:szCs w:val="21"/>
        </w:rPr>
        <w:t>资格承诺函</w:t>
      </w:r>
    </w:p>
    <w:p w14:paraId="068D5938" w14:textId="77777777" w:rsidR="00915371" w:rsidRDefault="00000000">
      <w:pPr>
        <w:spacing w:line="360" w:lineRule="auto"/>
        <w:ind w:firstLineChars="200" w:firstLine="420"/>
        <w:outlineLvl w:val="0"/>
        <w:rPr>
          <w:rFonts w:ascii="仿宋" w:eastAsia="仿宋" w:hAnsi="仿宋" w:cs="仿宋" w:hint="eastAsia"/>
          <w:szCs w:val="21"/>
        </w:rPr>
      </w:pPr>
      <w:bookmarkStart w:id="14" w:name="_Toc12875174"/>
      <w:r>
        <w:rPr>
          <w:rFonts w:ascii="仿宋" w:eastAsia="仿宋" w:hAnsi="仿宋" w:cs="仿宋" w:hint="eastAsia"/>
          <w:szCs w:val="21"/>
        </w:rPr>
        <w:t>6.“国家企业信用信息公示系统”法人、股东等高管人员信息资料</w:t>
      </w:r>
    </w:p>
    <w:p w14:paraId="77A46A1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7.供应商认为需要提供的用于参与评审的其他材料（或产品现场展示）</w:t>
      </w:r>
    </w:p>
    <w:bookmarkEnd w:id="14"/>
    <w:p w14:paraId="79880A9D" w14:textId="77777777" w:rsidR="00915371" w:rsidRDefault="00000000">
      <w:pPr>
        <w:pStyle w:val="2Ctrl2"/>
        <w:numPr>
          <w:ilvl w:val="0"/>
          <w:numId w:val="0"/>
        </w:numPr>
        <w:spacing w:beforeLines="0" w:before="0" w:afterLines="0" w:after="0"/>
        <w:jc w:val="left"/>
        <w:rPr>
          <w:rFonts w:ascii="宋体" w:eastAsia="宋体" w:hAnsi="宋体" w:hint="eastAsia"/>
          <w:sz w:val="32"/>
          <w:szCs w:val="32"/>
        </w:rPr>
      </w:pPr>
      <w:proofErr w:type="gramStart"/>
      <w:r>
        <w:rPr>
          <w:rFonts w:ascii="仿宋" w:eastAsia="仿宋" w:hAnsi="仿宋" w:cs="仿宋" w:hint="eastAsia"/>
          <w:bCs/>
          <w:spacing w:val="0"/>
          <w:sz w:val="21"/>
          <w:szCs w:val="21"/>
        </w:rPr>
        <w:t>注:</w:t>
      </w:r>
      <w:proofErr w:type="gramEnd"/>
      <w:r>
        <w:rPr>
          <w:rFonts w:ascii="仿宋" w:eastAsia="仿宋" w:hAnsi="仿宋" w:cs="仿宋" w:hint="eastAsia"/>
          <w:bCs/>
          <w:spacing w:val="0"/>
          <w:sz w:val="21"/>
          <w:szCs w:val="21"/>
        </w:rPr>
        <w:t>为了便于评委对报价文件内容的审核，建议供应商针对议价文件第五章中“初步审查表”的各项编写响应页码索引表。报价文件中的复印件均必须加盖公章。</w:t>
      </w:r>
      <w:r>
        <w:rPr>
          <w:sz w:val="24"/>
        </w:rPr>
        <w:br w:type="page"/>
      </w:r>
      <w:bookmarkStart w:id="15" w:name="_Toc25497"/>
      <w:r>
        <w:rPr>
          <w:rFonts w:ascii="仿宋" w:eastAsia="仿宋" w:hAnsi="仿宋" w:cs="仿宋" w:hint="eastAsia"/>
          <w:bCs/>
          <w:spacing w:val="0"/>
          <w:sz w:val="21"/>
          <w:szCs w:val="21"/>
        </w:rPr>
        <w:lastRenderedPageBreak/>
        <w:t>1.报价函</w:t>
      </w:r>
      <w:bookmarkEnd w:id="15"/>
    </w:p>
    <w:p w14:paraId="730C23D7" w14:textId="77777777" w:rsidR="00915371" w:rsidRDefault="00915371">
      <w:pPr>
        <w:spacing w:line="360" w:lineRule="auto"/>
        <w:rPr>
          <w:sz w:val="24"/>
        </w:rPr>
      </w:pPr>
    </w:p>
    <w:p w14:paraId="33C7E438" w14:textId="77777777" w:rsidR="00915371" w:rsidRDefault="00000000">
      <w:pPr>
        <w:snapToGrid w:val="0"/>
        <w:spacing w:line="360" w:lineRule="auto"/>
        <w:rPr>
          <w:rFonts w:ascii="仿宋" w:eastAsia="仿宋" w:hAnsi="仿宋" w:cs="仿宋" w:hint="eastAsia"/>
          <w:szCs w:val="21"/>
        </w:rPr>
      </w:pPr>
      <w:r>
        <w:rPr>
          <w:rFonts w:ascii="仿宋" w:eastAsia="仿宋" w:hAnsi="仿宋" w:cs="仿宋" w:hint="eastAsia"/>
          <w:szCs w:val="21"/>
        </w:rPr>
        <w:t>致：海口市人民医院</w:t>
      </w:r>
    </w:p>
    <w:p w14:paraId="168B0E97" w14:textId="77777777" w:rsidR="00915371" w:rsidRDefault="00000000">
      <w:pPr>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贵</w:t>
      </w:r>
      <w:proofErr w:type="gramStart"/>
      <w:r>
        <w:rPr>
          <w:rFonts w:ascii="仿宋" w:eastAsia="仿宋" w:hAnsi="仿宋" w:cs="仿宋" w:hint="eastAsia"/>
          <w:szCs w:val="21"/>
        </w:rPr>
        <w:t>公司</w:t>
      </w:r>
      <w:r>
        <w:rPr>
          <w:rFonts w:ascii="仿宋" w:eastAsia="仿宋" w:hAnsi="仿宋" w:cs="仿宋" w:hint="eastAsia"/>
          <w:szCs w:val="21"/>
          <w:u w:val="single"/>
        </w:rPr>
        <w:t xml:space="preserve">     </w:t>
      </w:r>
      <w:r>
        <w:rPr>
          <w:rFonts w:ascii="仿宋" w:eastAsia="仿宋" w:hAnsi="仿宋" w:cs="仿宋" w:hint="eastAsia"/>
          <w:szCs w:val="21"/>
        </w:rPr>
        <w:t>（</w:t>
      </w:r>
      <w:proofErr w:type="gramEnd"/>
      <w:r>
        <w:rPr>
          <w:rFonts w:ascii="仿宋" w:eastAsia="仿宋" w:hAnsi="仿宋" w:cs="仿宋" w:hint="eastAsia"/>
          <w:szCs w:val="21"/>
        </w:rPr>
        <w:t>项目编号：）议价文件（包括更正公告，如果有的话）收悉，我们经详细审阅和研究，现决定参加议价。</w:t>
      </w:r>
    </w:p>
    <w:p w14:paraId="6FBB6CF3" w14:textId="77777777" w:rsidR="00915371" w:rsidRDefault="00000000">
      <w:pPr>
        <w:snapToGrid w:val="0"/>
        <w:spacing w:line="360" w:lineRule="auto"/>
        <w:ind w:firstLineChars="100" w:firstLine="210"/>
        <w:rPr>
          <w:rFonts w:ascii="仿宋" w:eastAsia="仿宋" w:hAnsi="仿宋" w:cs="仿宋" w:hint="eastAsia"/>
          <w:szCs w:val="21"/>
        </w:rPr>
      </w:pPr>
      <w:r>
        <w:rPr>
          <w:rFonts w:ascii="仿宋" w:eastAsia="仿宋" w:hAnsi="仿宋" w:cs="仿宋"/>
          <w:szCs w:val="21"/>
        </w:rPr>
        <w:t>1</w:t>
      </w:r>
      <w:r>
        <w:rPr>
          <w:rFonts w:ascii="仿宋" w:eastAsia="仿宋" w:hAnsi="仿宋" w:cs="仿宋" w:hint="eastAsia"/>
          <w:szCs w:val="21"/>
        </w:rPr>
        <w:t>、我们郑重承诺：我们是符合《政府采购法》第</w:t>
      </w:r>
      <w:r>
        <w:rPr>
          <w:rFonts w:ascii="仿宋" w:eastAsia="仿宋" w:hAnsi="仿宋" w:cs="仿宋"/>
          <w:szCs w:val="21"/>
        </w:rPr>
        <w:t>22</w:t>
      </w:r>
      <w:r>
        <w:rPr>
          <w:rFonts w:ascii="仿宋" w:eastAsia="仿宋" w:hAnsi="仿宋" w:cs="仿宋" w:hint="eastAsia"/>
          <w:szCs w:val="21"/>
        </w:rPr>
        <w:t>条规定的供应商，并严格遵守《政府采购法》第</w:t>
      </w:r>
      <w:r>
        <w:rPr>
          <w:rFonts w:ascii="仿宋" w:eastAsia="仿宋" w:hAnsi="仿宋" w:cs="仿宋"/>
          <w:szCs w:val="21"/>
        </w:rPr>
        <w:t>77</w:t>
      </w:r>
      <w:r>
        <w:rPr>
          <w:rFonts w:ascii="仿宋" w:eastAsia="仿宋" w:hAnsi="仿宋" w:cs="仿宋" w:hint="eastAsia"/>
          <w:szCs w:val="21"/>
        </w:rPr>
        <w:t>条的规定。</w:t>
      </w:r>
    </w:p>
    <w:p w14:paraId="044FAC07" w14:textId="77777777" w:rsidR="00915371" w:rsidRDefault="00000000">
      <w:pPr>
        <w:snapToGrid w:val="0"/>
        <w:spacing w:line="360" w:lineRule="auto"/>
        <w:ind w:firstLineChars="100" w:firstLine="210"/>
        <w:rPr>
          <w:rFonts w:ascii="仿宋" w:eastAsia="仿宋" w:hAnsi="仿宋" w:cs="仿宋" w:hint="eastAsia"/>
          <w:szCs w:val="21"/>
        </w:rPr>
      </w:pPr>
      <w:r>
        <w:rPr>
          <w:rFonts w:ascii="仿宋" w:eastAsia="仿宋" w:hAnsi="仿宋" w:cs="仿宋"/>
          <w:szCs w:val="21"/>
        </w:rPr>
        <w:t>2</w:t>
      </w:r>
      <w:r>
        <w:rPr>
          <w:rFonts w:ascii="仿宋" w:eastAsia="仿宋" w:hAnsi="仿宋" w:cs="仿宋" w:hint="eastAsia"/>
          <w:szCs w:val="21"/>
        </w:rPr>
        <w:t>、我们接受议价文件的所有的条款和规定。</w:t>
      </w:r>
    </w:p>
    <w:p w14:paraId="7F8744DB" w14:textId="77777777" w:rsidR="00915371" w:rsidRDefault="00000000">
      <w:pPr>
        <w:snapToGrid w:val="0"/>
        <w:spacing w:line="360" w:lineRule="auto"/>
        <w:ind w:firstLineChars="100" w:firstLine="210"/>
        <w:rPr>
          <w:rFonts w:ascii="仿宋" w:eastAsia="仿宋" w:hAnsi="仿宋" w:cs="仿宋" w:hint="eastAsia"/>
          <w:szCs w:val="21"/>
        </w:rPr>
      </w:pPr>
      <w:r>
        <w:rPr>
          <w:rFonts w:ascii="仿宋" w:eastAsia="仿宋" w:hAnsi="仿宋" w:cs="仿宋" w:hint="eastAsia"/>
          <w:szCs w:val="21"/>
        </w:rPr>
        <w:t>3、我们同意按照议价文件第二章“供应商须知”第</w:t>
      </w:r>
      <w:r>
        <w:rPr>
          <w:rFonts w:ascii="仿宋" w:eastAsia="仿宋" w:hAnsi="仿宋" w:cs="仿宋"/>
          <w:szCs w:val="21"/>
        </w:rPr>
        <w:t>1</w:t>
      </w:r>
      <w:r>
        <w:rPr>
          <w:rFonts w:ascii="仿宋" w:eastAsia="仿宋" w:hAnsi="仿宋" w:cs="仿宋" w:hint="eastAsia"/>
          <w:szCs w:val="21"/>
        </w:rPr>
        <w:t>5</w:t>
      </w:r>
      <w:r>
        <w:rPr>
          <w:rFonts w:ascii="仿宋" w:eastAsia="仿宋" w:hAnsi="仿宋" w:cs="仿宋"/>
          <w:szCs w:val="21"/>
        </w:rPr>
        <w:t>.1</w:t>
      </w:r>
      <w:r>
        <w:rPr>
          <w:rFonts w:ascii="仿宋" w:eastAsia="仿宋" w:hAnsi="仿宋" w:cs="仿宋" w:hint="eastAsia"/>
          <w:szCs w:val="21"/>
        </w:rPr>
        <w:t>款的规定，报价有效期：自报价文件递交截止之日起</w:t>
      </w:r>
      <w:r>
        <w:rPr>
          <w:rFonts w:ascii="仿宋" w:eastAsia="仿宋" w:hAnsi="仿宋" w:cs="仿宋"/>
          <w:szCs w:val="21"/>
          <w:u w:val="single"/>
        </w:rPr>
        <w:t>60</w:t>
      </w:r>
      <w:r>
        <w:rPr>
          <w:rFonts w:ascii="仿宋" w:eastAsia="仿宋" w:hAnsi="仿宋" w:cs="仿宋" w:hint="eastAsia"/>
          <w:szCs w:val="21"/>
        </w:rPr>
        <w:t>天，在此期间，本议价文件将始终对我们具有约束力，并可随时被接受。</w:t>
      </w:r>
    </w:p>
    <w:p w14:paraId="03698E3B" w14:textId="77777777" w:rsidR="00915371" w:rsidRDefault="00000000">
      <w:pPr>
        <w:snapToGrid w:val="0"/>
        <w:spacing w:line="360" w:lineRule="auto"/>
        <w:ind w:firstLineChars="100" w:firstLine="210"/>
        <w:rPr>
          <w:rFonts w:ascii="仿宋" w:eastAsia="仿宋" w:hAnsi="仿宋" w:cs="仿宋" w:hint="eastAsia"/>
          <w:szCs w:val="21"/>
        </w:rPr>
      </w:pPr>
      <w:r>
        <w:rPr>
          <w:rFonts w:ascii="仿宋" w:eastAsia="仿宋" w:hAnsi="仿宋" w:cs="仿宋" w:hint="eastAsia"/>
          <w:szCs w:val="21"/>
        </w:rPr>
        <w:t>4、我们同意提供采购人要求的有关本次议价的所有资料。</w:t>
      </w:r>
    </w:p>
    <w:p w14:paraId="03822CE7" w14:textId="77777777" w:rsidR="00915371" w:rsidRDefault="00915371">
      <w:pPr>
        <w:snapToGrid w:val="0"/>
        <w:spacing w:line="360" w:lineRule="auto"/>
        <w:ind w:firstLineChars="1150" w:firstLine="2415"/>
        <w:rPr>
          <w:rFonts w:ascii="仿宋" w:eastAsia="仿宋" w:hAnsi="仿宋" w:cs="仿宋" w:hint="eastAsia"/>
          <w:szCs w:val="21"/>
        </w:rPr>
      </w:pPr>
    </w:p>
    <w:p w14:paraId="340147A0" w14:textId="77777777" w:rsidR="00915371" w:rsidRDefault="00915371">
      <w:pPr>
        <w:snapToGrid w:val="0"/>
        <w:spacing w:line="360" w:lineRule="auto"/>
        <w:ind w:firstLineChars="1150" w:firstLine="2415"/>
        <w:rPr>
          <w:rFonts w:ascii="仿宋" w:eastAsia="仿宋" w:hAnsi="仿宋" w:cs="仿宋" w:hint="eastAsia"/>
          <w:szCs w:val="21"/>
        </w:rPr>
      </w:pPr>
    </w:p>
    <w:p w14:paraId="30259753" w14:textId="77777777" w:rsidR="00915371" w:rsidRDefault="00000000">
      <w:pPr>
        <w:snapToGrid w:val="0"/>
        <w:spacing w:line="360" w:lineRule="auto"/>
        <w:rPr>
          <w:rFonts w:ascii="仿宋" w:eastAsia="仿宋" w:hAnsi="仿宋" w:cs="仿宋" w:hint="eastAsia"/>
          <w:szCs w:val="21"/>
        </w:rPr>
      </w:pPr>
      <w:r>
        <w:rPr>
          <w:rFonts w:ascii="仿宋" w:eastAsia="仿宋" w:hAnsi="仿宋" w:cs="仿宋" w:hint="eastAsia"/>
          <w:szCs w:val="21"/>
        </w:rPr>
        <w:t>供应商</w:t>
      </w:r>
      <w:proofErr w:type="gramStart"/>
      <w:r>
        <w:rPr>
          <w:rFonts w:ascii="仿宋" w:eastAsia="仿宋" w:hAnsi="仿宋" w:cs="仿宋" w:hint="eastAsia"/>
          <w:szCs w:val="21"/>
        </w:rPr>
        <w:t>名称</w:t>
      </w:r>
      <w:r>
        <w:rPr>
          <w:rFonts w:ascii="仿宋" w:eastAsia="仿宋" w:hAnsi="仿宋" w:cs="仿宋"/>
          <w:szCs w:val="21"/>
        </w:rPr>
        <w:t>:</w:t>
      </w:r>
      <w:proofErr w:type="gramEnd"/>
      <w:r>
        <w:rPr>
          <w:rFonts w:ascii="仿宋" w:eastAsia="仿宋" w:hAnsi="仿宋" w:cs="仿宋"/>
          <w:szCs w:val="21"/>
        </w:rPr>
        <w:t xml:space="preserve"> </w:t>
      </w:r>
      <w:r>
        <w:rPr>
          <w:rFonts w:ascii="仿宋" w:eastAsia="仿宋" w:hAnsi="仿宋" w:cs="仿宋" w:hint="eastAsia"/>
          <w:szCs w:val="21"/>
        </w:rPr>
        <w:t>（公章）</w:t>
      </w:r>
    </w:p>
    <w:p w14:paraId="2D2B0898" w14:textId="77777777" w:rsidR="00915371" w:rsidRDefault="00000000">
      <w:pPr>
        <w:snapToGrid w:val="0"/>
        <w:spacing w:line="360" w:lineRule="auto"/>
        <w:rPr>
          <w:rFonts w:ascii="仿宋" w:eastAsia="仿宋" w:hAnsi="仿宋" w:cs="仿宋" w:hint="eastAsia"/>
          <w:szCs w:val="21"/>
        </w:rPr>
      </w:pPr>
      <w:r>
        <w:rPr>
          <w:rFonts w:ascii="仿宋" w:eastAsia="仿宋" w:hAnsi="仿宋" w:cs="仿宋" w:hint="eastAsia"/>
          <w:szCs w:val="21"/>
        </w:rPr>
        <w:t>法定代表人或授权代理人：（签字或盖章）</w:t>
      </w:r>
    </w:p>
    <w:p w14:paraId="66F586F5" w14:textId="77777777" w:rsidR="00915371" w:rsidRDefault="00000000">
      <w:pPr>
        <w:snapToGrid w:val="0"/>
        <w:spacing w:line="360" w:lineRule="auto"/>
        <w:rPr>
          <w:rFonts w:ascii="宋体"/>
          <w:sz w:val="24"/>
        </w:rPr>
      </w:pPr>
      <w:proofErr w:type="gramStart"/>
      <w:r>
        <w:rPr>
          <w:rFonts w:ascii="仿宋" w:eastAsia="仿宋" w:hAnsi="仿宋" w:cs="仿宋" w:hint="eastAsia"/>
          <w:szCs w:val="21"/>
        </w:rPr>
        <w:t>日   期</w:t>
      </w:r>
      <w:proofErr w:type="gramEnd"/>
      <w:r>
        <w:rPr>
          <w:rFonts w:ascii="仿宋" w:eastAsia="仿宋" w:hAnsi="仿宋" w:cs="仿宋" w:hint="eastAsia"/>
          <w:szCs w:val="21"/>
        </w:rPr>
        <w:t>：</w:t>
      </w:r>
    </w:p>
    <w:p w14:paraId="744759BD" w14:textId="77777777" w:rsidR="00915371" w:rsidRDefault="00000000">
      <w:pPr>
        <w:widowControl/>
        <w:tabs>
          <w:tab w:val="left" w:pos="1320"/>
        </w:tabs>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 xml:space="preserve">     </w:t>
      </w:r>
    </w:p>
    <w:p w14:paraId="6B79B426" w14:textId="77777777" w:rsidR="00915371" w:rsidRDefault="00000000">
      <w:pPr>
        <w:spacing w:line="440" w:lineRule="exact"/>
        <w:outlineLvl w:val="1"/>
        <w:rPr>
          <w:rFonts w:ascii="宋体"/>
          <w:b/>
          <w:sz w:val="24"/>
        </w:rPr>
      </w:pPr>
      <w:r>
        <w:rPr>
          <w:rFonts w:ascii="仿宋" w:eastAsia="仿宋" w:hAnsi="仿宋" w:cs="仿宋"/>
          <w:szCs w:val="21"/>
        </w:rPr>
        <w:br w:type="page"/>
      </w:r>
      <w:bookmarkStart w:id="16" w:name="_Toc18131"/>
      <w:r>
        <w:rPr>
          <w:rFonts w:ascii="仿宋" w:eastAsia="仿宋" w:hAnsi="仿宋" w:cs="仿宋" w:hint="eastAsia"/>
          <w:b/>
          <w:bCs/>
          <w:szCs w:val="21"/>
        </w:rPr>
        <w:lastRenderedPageBreak/>
        <w:t>2.报价一览表</w:t>
      </w:r>
    </w:p>
    <w:p w14:paraId="3700F7BD" w14:textId="77777777" w:rsidR="00915371" w:rsidRDefault="00000000">
      <w:pPr>
        <w:spacing w:line="440" w:lineRule="exact"/>
        <w:outlineLvl w:val="1"/>
        <w:rPr>
          <w:rFonts w:ascii="仿宋" w:eastAsia="仿宋" w:hAnsi="仿宋" w:cs="仿宋" w:hint="eastAsia"/>
          <w:b/>
          <w:bCs/>
          <w:szCs w:val="21"/>
        </w:rPr>
      </w:pPr>
      <w:r>
        <w:rPr>
          <w:rFonts w:ascii="仿宋" w:eastAsia="仿宋" w:hAnsi="仿宋" w:cs="仿宋" w:hint="eastAsia"/>
          <w:b/>
          <w:bCs/>
          <w:szCs w:val="21"/>
        </w:rPr>
        <w:t>项目名称：</w:t>
      </w:r>
    </w:p>
    <w:p w14:paraId="3B2CD0B9" w14:textId="77777777" w:rsidR="00915371" w:rsidRDefault="00000000">
      <w:pPr>
        <w:spacing w:line="440" w:lineRule="exact"/>
        <w:outlineLvl w:val="1"/>
        <w:rPr>
          <w:b/>
          <w:sz w:val="28"/>
          <w:szCs w:val="28"/>
        </w:rPr>
      </w:pPr>
      <w:r>
        <w:rPr>
          <w:rFonts w:ascii="仿宋" w:eastAsia="仿宋" w:hAnsi="仿宋" w:cs="仿宋" w:hint="eastAsia"/>
          <w:b/>
          <w:bCs/>
          <w:szCs w:val="21"/>
        </w:rPr>
        <w:t>项目编号：</w:t>
      </w:r>
      <w:bookmarkStart w:id="17" w:name="_Toc171325099"/>
      <w:r>
        <w:rPr>
          <w:rFonts w:hint="eastAsia"/>
          <w:b/>
          <w:sz w:val="28"/>
          <w:szCs w:val="28"/>
        </w:rPr>
        <w:t xml:space="preserve"> </w:t>
      </w:r>
      <w:bookmarkEnd w:id="17"/>
      <w:r>
        <w:rPr>
          <w:rFonts w:ascii="宋体" w:hAnsi="宋体" w:hint="eastAsia"/>
          <w:b/>
          <w:bCs/>
          <w:szCs w:val="32"/>
        </w:rPr>
        <w:t xml:space="preserve"> </w:t>
      </w:r>
    </w:p>
    <w:tbl>
      <w:tblPr>
        <w:tblW w:w="9244" w:type="dxa"/>
        <w:jc w:val="center"/>
        <w:tblLayout w:type="fixed"/>
        <w:tblCellMar>
          <w:left w:w="30" w:type="dxa"/>
          <w:right w:w="30" w:type="dxa"/>
        </w:tblCellMar>
        <w:tblLook w:val="04A0" w:firstRow="1" w:lastRow="0" w:firstColumn="1" w:lastColumn="0" w:noHBand="0" w:noVBand="1"/>
      </w:tblPr>
      <w:tblGrid>
        <w:gridCol w:w="804"/>
        <w:gridCol w:w="3337"/>
        <w:gridCol w:w="5103"/>
      </w:tblGrid>
      <w:tr w:rsidR="00915371" w14:paraId="74B9819E" w14:textId="77777777">
        <w:trPr>
          <w:trHeight w:hRule="exact" w:val="528"/>
          <w:jc w:val="center"/>
        </w:trPr>
        <w:tc>
          <w:tcPr>
            <w:tcW w:w="9244" w:type="dxa"/>
            <w:gridSpan w:val="3"/>
            <w:tcBorders>
              <w:top w:val="single" w:sz="6" w:space="0" w:color="auto"/>
              <w:left w:val="single" w:sz="6" w:space="0" w:color="auto"/>
              <w:bottom w:val="single" w:sz="6" w:space="0" w:color="auto"/>
              <w:right w:val="single" w:sz="6" w:space="0" w:color="auto"/>
            </w:tcBorders>
            <w:vAlign w:val="center"/>
          </w:tcPr>
          <w:p w14:paraId="41A86863" w14:textId="77777777" w:rsidR="00915371" w:rsidRDefault="00000000">
            <w:pPr>
              <w:autoSpaceDE w:val="0"/>
              <w:autoSpaceDN w:val="0"/>
              <w:jc w:val="center"/>
              <w:rPr>
                <w:rFonts w:ascii="仿宋" w:eastAsia="仿宋" w:hAnsi="仿宋" w:cs="仿宋" w:hint="eastAsia"/>
                <w:bCs/>
                <w:szCs w:val="21"/>
              </w:rPr>
            </w:pPr>
            <w:r>
              <w:rPr>
                <w:rFonts w:ascii="仿宋" w:eastAsia="仿宋" w:hAnsi="仿宋" w:cs="仿宋" w:hint="eastAsia"/>
                <w:bCs/>
                <w:szCs w:val="21"/>
              </w:rPr>
              <w:t>报价一览表</w:t>
            </w:r>
          </w:p>
        </w:tc>
      </w:tr>
      <w:tr w:rsidR="00915371" w14:paraId="0E479F1C" w14:textId="77777777">
        <w:trPr>
          <w:trHeight w:hRule="exact" w:val="528"/>
          <w:jc w:val="center"/>
        </w:trPr>
        <w:tc>
          <w:tcPr>
            <w:tcW w:w="804" w:type="dxa"/>
            <w:tcBorders>
              <w:top w:val="single" w:sz="6" w:space="0" w:color="auto"/>
              <w:left w:val="single" w:sz="6" w:space="0" w:color="auto"/>
              <w:bottom w:val="single" w:sz="6" w:space="0" w:color="auto"/>
              <w:right w:val="single" w:sz="6" w:space="0" w:color="auto"/>
            </w:tcBorders>
            <w:vAlign w:val="center"/>
          </w:tcPr>
          <w:p w14:paraId="0BAE7A92" w14:textId="77777777" w:rsidR="00915371" w:rsidRDefault="00000000">
            <w:pPr>
              <w:autoSpaceDE w:val="0"/>
              <w:autoSpaceDN w:val="0"/>
              <w:rPr>
                <w:rFonts w:ascii="仿宋" w:eastAsia="仿宋" w:hAnsi="仿宋" w:cs="仿宋" w:hint="eastAsia"/>
                <w:bCs/>
                <w:szCs w:val="21"/>
              </w:rPr>
            </w:pPr>
            <w:r>
              <w:rPr>
                <w:rFonts w:ascii="仿宋" w:eastAsia="仿宋" w:hAnsi="仿宋" w:cs="仿宋" w:hint="eastAsia"/>
                <w:bCs/>
                <w:szCs w:val="21"/>
              </w:rPr>
              <w:t>序号</w:t>
            </w:r>
          </w:p>
        </w:tc>
        <w:tc>
          <w:tcPr>
            <w:tcW w:w="3337" w:type="dxa"/>
            <w:tcBorders>
              <w:top w:val="single" w:sz="6" w:space="0" w:color="auto"/>
              <w:left w:val="single" w:sz="6" w:space="0" w:color="auto"/>
              <w:bottom w:val="single" w:sz="6" w:space="0" w:color="auto"/>
              <w:right w:val="single" w:sz="6" w:space="0" w:color="auto"/>
            </w:tcBorders>
            <w:vAlign w:val="center"/>
          </w:tcPr>
          <w:p w14:paraId="3FA0E35E" w14:textId="77777777" w:rsidR="00915371" w:rsidRDefault="00000000">
            <w:pPr>
              <w:autoSpaceDE w:val="0"/>
              <w:autoSpaceDN w:val="0"/>
              <w:rPr>
                <w:rFonts w:ascii="仿宋" w:eastAsia="仿宋" w:hAnsi="仿宋" w:cs="仿宋" w:hint="eastAsia"/>
                <w:bCs/>
                <w:szCs w:val="21"/>
              </w:rPr>
            </w:pPr>
            <w:r>
              <w:rPr>
                <w:rFonts w:ascii="仿宋" w:eastAsia="仿宋" w:hAnsi="仿宋" w:cs="仿宋" w:hint="eastAsia"/>
                <w:bCs/>
                <w:szCs w:val="21"/>
              </w:rPr>
              <w:t>项目名称</w:t>
            </w:r>
          </w:p>
        </w:tc>
        <w:tc>
          <w:tcPr>
            <w:tcW w:w="5103" w:type="dxa"/>
            <w:tcBorders>
              <w:top w:val="single" w:sz="6" w:space="0" w:color="auto"/>
              <w:left w:val="single" w:sz="6" w:space="0" w:color="auto"/>
              <w:bottom w:val="single" w:sz="6" w:space="0" w:color="auto"/>
              <w:right w:val="single" w:sz="6" w:space="0" w:color="auto"/>
            </w:tcBorders>
            <w:vAlign w:val="center"/>
          </w:tcPr>
          <w:p w14:paraId="1A3F6D0F" w14:textId="77777777" w:rsidR="00915371" w:rsidRDefault="00000000">
            <w:pPr>
              <w:autoSpaceDE w:val="0"/>
              <w:autoSpaceDN w:val="0"/>
              <w:rPr>
                <w:rFonts w:ascii="仿宋" w:eastAsia="仿宋" w:hAnsi="仿宋" w:cs="仿宋" w:hint="eastAsia"/>
                <w:bCs/>
                <w:szCs w:val="21"/>
              </w:rPr>
            </w:pPr>
            <w:r>
              <w:rPr>
                <w:rFonts w:ascii="仿宋" w:eastAsia="仿宋" w:hAnsi="仿宋" w:cs="仿宋" w:hint="eastAsia"/>
                <w:bCs/>
                <w:szCs w:val="21"/>
              </w:rPr>
              <w:t>价格</w:t>
            </w:r>
          </w:p>
        </w:tc>
      </w:tr>
      <w:tr w:rsidR="00915371" w14:paraId="5F042485" w14:textId="77777777">
        <w:trPr>
          <w:trHeight w:val="510"/>
          <w:jc w:val="center"/>
        </w:trPr>
        <w:tc>
          <w:tcPr>
            <w:tcW w:w="804" w:type="dxa"/>
            <w:tcBorders>
              <w:top w:val="single" w:sz="6" w:space="0" w:color="auto"/>
              <w:left w:val="single" w:sz="6" w:space="0" w:color="auto"/>
              <w:bottom w:val="single" w:sz="6" w:space="0" w:color="auto"/>
              <w:right w:val="single" w:sz="6" w:space="0" w:color="auto"/>
            </w:tcBorders>
            <w:vAlign w:val="center"/>
          </w:tcPr>
          <w:p w14:paraId="6CAFB3A9" w14:textId="77777777" w:rsidR="00915371" w:rsidRDefault="00000000">
            <w:pPr>
              <w:autoSpaceDE w:val="0"/>
              <w:autoSpaceDN w:val="0"/>
              <w:rPr>
                <w:rFonts w:ascii="仿宋" w:eastAsia="仿宋" w:hAnsi="仿宋" w:cs="仿宋" w:hint="eastAsia"/>
                <w:bCs/>
                <w:szCs w:val="21"/>
              </w:rPr>
            </w:pPr>
            <w:r>
              <w:rPr>
                <w:rFonts w:ascii="仿宋" w:eastAsia="仿宋" w:hAnsi="仿宋" w:cs="仿宋" w:hint="eastAsia"/>
                <w:bCs/>
                <w:szCs w:val="21"/>
              </w:rPr>
              <w:t>1</w:t>
            </w:r>
          </w:p>
        </w:tc>
        <w:tc>
          <w:tcPr>
            <w:tcW w:w="3337" w:type="dxa"/>
            <w:tcBorders>
              <w:top w:val="single" w:sz="6" w:space="0" w:color="auto"/>
              <w:left w:val="single" w:sz="6" w:space="0" w:color="auto"/>
              <w:bottom w:val="single" w:sz="6" w:space="0" w:color="auto"/>
              <w:right w:val="single" w:sz="6" w:space="0" w:color="auto"/>
            </w:tcBorders>
            <w:vAlign w:val="center"/>
          </w:tcPr>
          <w:p w14:paraId="2B8C46F8" w14:textId="77777777" w:rsidR="00915371" w:rsidRDefault="00915371">
            <w:pPr>
              <w:autoSpaceDE w:val="0"/>
              <w:autoSpaceDN w:val="0"/>
              <w:rPr>
                <w:rFonts w:ascii="仿宋" w:eastAsia="仿宋" w:hAnsi="仿宋" w:cs="仿宋" w:hint="eastAsia"/>
                <w:bCs/>
                <w:szCs w:val="21"/>
              </w:rPr>
            </w:pPr>
          </w:p>
        </w:tc>
        <w:tc>
          <w:tcPr>
            <w:tcW w:w="5103" w:type="dxa"/>
            <w:tcBorders>
              <w:top w:val="single" w:sz="6" w:space="0" w:color="auto"/>
              <w:left w:val="single" w:sz="6" w:space="0" w:color="auto"/>
              <w:bottom w:val="single" w:sz="6" w:space="0" w:color="auto"/>
              <w:right w:val="single" w:sz="6" w:space="0" w:color="auto"/>
            </w:tcBorders>
            <w:vAlign w:val="center"/>
          </w:tcPr>
          <w:p w14:paraId="3F8B5336" w14:textId="77777777" w:rsidR="00915371" w:rsidRDefault="00915371">
            <w:pPr>
              <w:autoSpaceDE w:val="0"/>
              <w:autoSpaceDN w:val="0"/>
              <w:rPr>
                <w:rFonts w:ascii="仿宋" w:eastAsia="仿宋" w:hAnsi="仿宋" w:cs="仿宋" w:hint="eastAsia"/>
                <w:bCs/>
                <w:szCs w:val="21"/>
              </w:rPr>
            </w:pPr>
          </w:p>
        </w:tc>
      </w:tr>
      <w:tr w:rsidR="00915371" w14:paraId="44CACBA0" w14:textId="77777777">
        <w:trPr>
          <w:trHeight w:val="510"/>
          <w:jc w:val="center"/>
        </w:trPr>
        <w:tc>
          <w:tcPr>
            <w:tcW w:w="804" w:type="dxa"/>
            <w:tcBorders>
              <w:top w:val="single" w:sz="6" w:space="0" w:color="auto"/>
              <w:left w:val="single" w:sz="6" w:space="0" w:color="auto"/>
              <w:bottom w:val="single" w:sz="6" w:space="0" w:color="auto"/>
              <w:right w:val="single" w:sz="6" w:space="0" w:color="auto"/>
            </w:tcBorders>
            <w:vAlign w:val="center"/>
          </w:tcPr>
          <w:p w14:paraId="3CF9DD5B" w14:textId="77777777" w:rsidR="00915371" w:rsidRDefault="00000000">
            <w:pPr>
              <w:autoSpaceDE w:val="0"/>
              <w:autoSpaceDN w:val="0"/>
              <w:rPr>
                <w:rFonts w:ascii="仿宋" w:eastAsia="仿宋" w:hAnsi="仿宋" w:cs="仿宋" w:hint="eastAsia"/>
                <w:bCs/>
                <w:szCs w:val="21"/>
              </w:rPr>
            </w:pPr>
            <w:r>
              <w:rPr>
                <w:rFonts w:ascii="仿宋" w:eastAsia="仿宋" w:hAnsi="仿宋" w:cs="仿宋" w:hint="eastAsia"/>
                <w:bCs/>
                <w:szCs w:val="21"/>
              </w:rPr>
              <w:t>2</w:t>
            </w:r>
          </w:p>
        </w:tc>
        <w:tc>
          <w:tcPr>
            <w:tcW w:w="3337" w:type="dxa"/>
            <w:tcBorders>
              <w:top w:val="single" w:sz="6" w:space="0" w:color="auto"/>
              <w:left w:val="single" w:sz="6" w:space="0" w:color="auto"/>
              <w:bottom w:val="single" w:sz="6" w:space="0" w:color="auto"/>
              <w:right w:val="single" w:sz="6" w:space="0" w:color="auto"/>
            </w:tcBorders>
            <w:vAlign w:val="center"/>
          </w:tcPr>
          <w:p w14:paraId="58ADBA22" w14:textId="77777777" w:rsidR="00915371" w:rsidRDefault="00915371">
            <w:pPr>
              <w:autoSpaceDE w:val="0"/>
              <w:autoSpaceDN w:val="0"/>
              <w:rPr>
                <w:rFonts w:ascii="仿宋" w:eastAsia="仿宋" w:hAnsi="仿宋" w:cs="仿宋" w:hint="eastAsia"/>
                <w:bCs/>
                <w:szCs w:val="21"/>
              </w:rPr>
            </w:pPr>
          </w:p>
        </w:tc>
        <w:tc>
          <w:tcPr>
            <w:tcW w:w="5103" w:type="dxa"/>
            <w:tcBorders>
              <w:top w:val="single" w:sz="6" w:space="0" w:color="auto"/>
              <w:left w:val="single" w:sz="6" w:space="0" w:color="auto"/>
              <w:bottom w:val="single" w:sz="6" w:space="0" w:color="auto"/>
              <w:right w:val="single" w:sz="6" w:space="0" w:color="auto"/>
            </w:tcBorders>
            <w:vAlign w:val="center"/>
          </w:tcPr>
          <w:p w14:paraId="1BCA8E89" w14:textId="77777777" w:rsidR="00915371" w:rsidRDefault="00915371">
            <w:pPr>
              <w:autoSpaceDE w:val="0"/>
              <w:autoSpaceDN w:val="0"/>
              <w:rPr>
                <w:rFonts w:ascii="仿宋" w:eastAsia="仿宋" w:hAnsi="仿宋" w:cs="仿宋" w:hint="eastAsia"/>
                <w:bCs/>
                <w:szCs w:val="21"/>
              </w:rPr>
            </w:pPr>
          </w:p>
        </w:tc>
      </w:tr>
      <w:tr w:rsidR="00915371" w14:paraId="225A6375" w14:textId="77777777">
        <w:trPr>
          <w:trHeight w:val="510"/>
          <w:jc w:val="center"/>
        </w:trPr>
        <w:tc>
          <w:tcPr>
            <w:tcW w:w="804" w:type="dxa"/>
            <w:tcBorders>
              <w:top w:val="single" w:sz="6" w:space="0" w:color="auto"/>
              <w:left w:val="single" w:sz="6" w:space="0" w:color="auto"/>
              <w:bottom w:val="single" w:sz="6" w:space="0" w:color="auto"/>
              <w:right w:val="single" w:sz="6" w:space="0" w:color="auto"/>
            </w:tcBorders>
            <w:vAlign w:val="center"/>
          </w:tcPr>
          <w:p w14:paraId="32F29942" w14:textId="77777777" w:rsidR="00915371" w:rsidRDefault="00000000">
            <w:pPr>
              <w:autoSpaceDE w:val="0"/>
              <w:autoSpaceDN w:val="0"/>
              <w:rPr>
                <w:rFonts w:ascii="仿宋" w:eastAsia="仿宋" w:hAnsi="仿宋" w:cs="仿宋" w:hint="eastAsia"/>
                <w:bCs/>
                <w:szCs w:val="21"/>
              </w:rPr>
            </w:pPr>
            <w:r>
              <w:rPr>
                <w:rFonts w:ascii="仿宋" w:eastAsia="仿宋" w:hAnsi="仿宋" w:cs="仿宋" w:hint="eastAsia"/>
                <w:bCs/>
                <w:szCs w:val="21"/>
              </w:rPr>
              <w:t>3</w:t>
            </w:r>
          </w:p>
        </w:tc>
        <w:tc>
          <w:tcPr>
            <w:tcW w:w="3337" w:type="dxa"/>
            <w:tcBorders>
              <w:top w:val="single" w:sz="6" w:space="0" w:color="auto"/>
              <w:left w:val="single" w:sz="6" w:space="0" w:color="auto"/>
              <w:bottom w:val="single" w:sz="6" w:space="0" w:color="auto"/>
              <w:right w:val="single" w:sz="6" w:space="0" w:color="auto"/>
            </w:tcBorders>
            <w:vAlign w:val="center"/>
          </w:tcPr>
          <w:p w14:paraId="1FEE548B" w14:textId="77777777" w:rsidR="00915371" w:rsidRDefault="00915371">
            <w:pPr>
              <w:autoSpaceDE w:val="0"/>
              <w:autoSpaceDN w:val="0"/>
              <w:rPr>
                <w:rFonts w:ascii="仿宋" w:eastAsia="仿宋" w:hAnsi="仿宋" w:cs="仿宋" w:hint="eastAsia"/>
                <w:bCs/>
                <w:szCs w:val="21"/>
              </w:rPr>
            </w:pPr>
          </w:p>
        </w:tc>
        <w:tc>
          <w:tcPr>
            <w:tcW w:w="5103" w:type="dxa"/>
            <w:tcBorders>
              <w:top w:val="single" w:sz="6" w:space="0" w:color="auto"/>
              <w:left w:val="single" w:sz="6" w:space="0" w:color="auto"/>
              <w:bottom w:val="single" w:sz="6" w:space="0" w:color="auto"/>
              <w:right w:val="single" w:sz="6" w:space="0" w:color="auto"/>
            </w:tcBorders>
            <w:vAlign w:val="center"/>
          </w:tcPr>
          <w:p w14:paraId="152E0AA0" w14:textId="77777777" w:rsidR="00915371" w:rsidRDefault="00915371">
            <w:pPr>
              <w:autoSpaceDE w:val="0"/>
              <w:autoSpaceDN w:val="0"/>
              <w:rPr>
                <w:rFonts w:ascii="仿宋" w:eastAsia="仿宋" w:hAnsi="仿宋" w:cs="仿宋" w:hint="eastAsia"/>
                <w:bCs/>
                <w:szCs w:val="21"/>
              </w:rPr>
            </w:pPr>
          </w:p>
        </w:tc>
      </w:tr>
      <w:tr w:rsidR="00915371" w14:paraId="0ED53DB7" w14:textId="77777777">
        <w:trPr>
          <w:cantSplit/>
          <w:trHeight w:val="510"/>
          <w:jc w:val="center"/>
        </w:trPr>
        <w:tc>
          <w:tcPr>
            <w:tcW w:w="4141" w:type="dxa"/>
            <w:gridSpan w:val="2"/>
            <w:vMerge w:val="restart"/>
            <w:tcBorders>
              <w:top w:val="single" w:sz="6" w:space="0" w:color="auto"/>
              <w:left w:val="single" w:sz="6" w:space="0" w:color="auto"/>
              <w:right w:val="single" w:sz="6" w:space="0" w:color="auto"/>
            </w:tcBorders>
            <w:vAlign w:val="center"/>
          </w:tcPr>
          <w:p w14:paraId="00A6565A" w14:textId="77777777" w:rsidR="00915371" w:rsidRDefault="00915371">
            <w:pPr>
              <w:autoSpaceDE w:val="0"/>
              <w:autoSpaceDN w:val="0"/>
              <w:rPr>
                <w:rFonts w:ascii="仿宋" w:eastAsia="仿宋" w:hAnsi="仿宋" w:cs="仿宋" w:hint="eastAsia"/>
                <w:bCs/>
                <w:szCs w:val="21"/>
              </w:rPr>
            </w:pPr>
          </w:p>
          <w:p w14:paraId="084B5BD1" w14:textId="77777777" w:rsidR="00915371" w:rsidRDefault="00000000">
            <w:pPr>
              <w:autoSpaceDE w:val="0"/>
              <w:autoSpaceDN w:val="0"/>
              <w:rPr>
                <w:rFonts w:ascii="仿宋" w:eastAsia="仿宋" w:hAnsi="仿宋" w:cs="仿宋" w:hint="eastAsia"/>
                <w:bCs/>
                <w:szCs w:val="21"/>
              </w:rPr>
            </w:pPr>
            <w:r>
              <w:rPr>
                <w:rFonts w:ascii="仿宋" w:eastAsia="仿宋" w:hAnsi="仿宋" w:cs="仿宋" w:hint="eastAsia"/>
                <w:bCs/>
                <w:szCs w:val="21"/>
              </w:rPr>
              <w:t>投标总价</w:t>
            </w:r>
          </w:p>
        </w:tc>
        <w:tc>
          <w:tcPr>
            <w:tcW w:w="5103" w:type="dxa"/>
            <w:tcBorders>
              <w:top w:val="single" w:sz="6" w:space="0" w:color="auto"/>
              <w:left w:val="single" w:sz="6" w:space="0" w:color="auto"/>
              <w:bottom w:val="single" w:sz="6" w:space="0" w:color="auto"/>
              <w:right w:val="single" w:sz="6" w:space="0" w:color="auto"/>
            </w:tcBorders>
            <w:vAlign w:val="center"/>
          </w:tcPr>
          <w:p w14:paraId="4E0E1F57" w14:textId="77777777" w:rsidR="00915371" w:rsidRDefault="00000000">
            <w:pPr>
              <w:rPr>
                <w:rFonts w:ascii="仿宋" w:eastAsia="仿宋" w:hAnsi="仿宋" w:cs="仿宋" w:hint="eastAsia"/>
                <w:bCs/>
                <w:szCs w:val="21"/>
              </w:rPr>
            </w:pPr>
            <w:r>
              <w:rPr>
                <w:rFonts w:ascii="仿宋" w:eastAsia="仿宋" w:hAnsi="仿宋" w:cs="仿宋" w:hint="eastAsia"/>
                <w:bCs/>
                <w:szCs w:val="21"/>
              </w:rPr>
              <w:t>（小写）</w:t>
            </w:r>
          </w:p>
        </w:tc>
      </w:tr>
      <w:tr w:rsidR="00915371" w14:paraId="37421DD7" w14:textId="77777777">
        <w:trPr>
          <w:cantSplit/>
          <w:trHeight w:val="510"/>
          <w:jc w:val="center"/>
        </w:trPr>
        <w:tc>
          <w:tcPr>
            <w:tcW w:w="4141" w:type="dxa"/>
            <w:gridSpan w:val="2"/>
            <w:vMerge/>
            <w:tcBorders>
              <w:left w:val="single" w:sz="6" w:space="0" w:color="auto"/>
              <w:bottom w:val="single" w:sz="6" w:space="0" w:color="auto"/>
              <w:right w:val="single" w:sz="6" w:space="0" w:color="auto"/>
            </w:tcBorders>
            <w:vAlign w:val="center"/>
          </w:tcPr>
          <w:p w14:paraId="25AD3CE5" w14:textId="77777777" w:rsidR="00915371" w:rsidRDefault="00915371">
            <w:pPr>
              <w:autoSpaceDE w:val="0"/>
              <w:autoSpaceDN w:val="0"/>
              <w:rPr>
                <w:rFonts w:ascii="仿宋" w:eastAsia="仿宋" w:hAnsi="仿宋" w:cs="仿宋" w:hint="eastAsia"/>
                <w:bCs/>
                <w:szCs w:val="21"/>
              </w:rPr>
            </w:pPr>
          </w:p>
        </w:tc>
        <w:tc>
          <w:tcPr>
            <w:tcW w:w="5103" w:type="dxa"/>
            <w:tcBorders>
              <w:top w:val="single" w:sz="6" w:space="0" w:color="auto"/>
              <w:left w:val="single" w:sz="6" w:space="0" w:color="auto"/>
              <w:bottom w:val="single" w:sz="6" w:space="0" w:color="auto"/>
              <w:right w:val="single" w:sz="6" w:space="0" w:color="auto"/>
            </w:tcBorders>
            <w:vAlign w:val="center"/>
          </w:tcPr>
          <w:p w14:paraId="0205E580" w14:textId="77777777" w:rsidR="00915371" w:rsidRDefault="00000000">
            <w:pPr>
              <w:rPr>
                <w:rFonts w:ascii="仿宋" w:eastAsia="仿宋" w:hAnsi="仿宋" w:cs="仿宋" w:hint="eastAsia"/>
                <w:bCs/>
                <w:szCs w:val="21"/>
              </w:rPr>
            </w:pPr>
            <w:r>
              <w:rPr>
                <w:rFonts w:ascii="仿宋" w:eastAsia="仿宋" w:hAnsi="仿宋" w:cs="仿宋" w:hint="eastAsia"/>
                <w:bCs/>
                <w:szCs w:val="21"/>
              </w:rPr>
              <w:t>（大写）</w:t>
            </w:r>
          </w:p>
        </w:tc>
      </w:tr>
    </w:tbl>
    <w:p w14:paraId="11DA52A7" w14:textId="77777777" w:rsidR="00915371" w:rsidRDefault="00000000">
      <w:pPr>
        <w:snapToGrid w:val="0"/>
        <w:spacing w:line="360" w:lineRule="auto"/>
        <w:rPr>
          <w:rFonts w:ascii="仿宋" w:eastAsia="仿宋" w:hAnsi="仿宋" w:cs="仿宋" w:hint="eastAsia"/>
          <w:b/>
          <w:bCs/>
          <w:szCs w:val="21"/>
        </w:rPr>
      </w:pPr>
      <w:proofErr w:type="gramStart"/>
      <w:r>
        <w:rPr>
          <w:rFonts w:ascii="仿宋" w:eastAsia="仿宋" w:hAnsi="仿宋" w:cs="仿宋" w:hint="eastAsia"/>
          <w:b/>
          <w:bCs/>
          <w:szCs w:val="21"/>
        </w:rPr>
        <w:t>附:</w:t>
      </w:r>
      <w:proofErr w:type="gramEnd"/>
      <w:r>
        <w:rPr>
          <w:rFonts w:ascii="仿宋" w:eastAsia="仿宋" w:hAnsi="仿宋" w:cs="仿宋" w:hint="eastAsia"/>
          <w:b/>
          <w:bCs/>
          <w:szCs w:val="21"/>
        </w:rPr>
        <w:t>分项报价明细表（格式自拟）</w:t>
      </w:r>
    </w:p>
    <w:p w14:paraId="4BC35A16" w14:textId="77777777" w:rsidR="00915371" w:rsidRDefault="00915371">
      <w:pPr>
        <w:widowControl/>
        <w:tabs>
          <w:tab w:val="left" w:pos="1320"/>
        </w:tabs>
        <w:snapToGrid w:val="0"/>
        <w:spacing w:line="360" w:lineRule="auto"/>
        <w:rPr>
          <w:rFonts w:ascii="仿宋" w:eastAsia="仿宋" w:hAnsi="仿宋" w:cs="仿宋" w:hint="eastAsia"/>
          <w:b/>
          <w:bCs/>
          <w:szCs w:val="21"/>
        </w:rPr>
      </w:pPr>
    </w:p>
    <w:p w14:paraId="3C0B04B7" w14:textId="77777777" w:rsidR="00915371" w:rsidRDefault="00000000">
      <w:pPr>
        <w:spacing w:beforeLines="20" w:before="48" w:line="400" w:lineRule="atLeast"/>
        <w:ind w:firstLineChars="1300" w:firstLine="2730"/>
        <w:rPr>
          <w:rFonts w:ascii="仿宋" w:eastAsia="仿宋" w:hAnsi="仿宋" w:cs="仿宋" w:hint="eastAsia"/>
          <w:szCs w:val="21"/>
        </w:rPr>
      </w:pPr>
      <w:r>
        <w:rPr>
          <w:rFonts w:ascii="仿宋" w:eastAsia="仿宋" w:hAnsi="仿宋" w:cs="仿宋" w:hint="eastAsia"/>
          <w:szCs w:val="21"/>
        </w:rPr>
        <w:t>供应商名称：（公章）</w:t>
      </w:r>
    </w:p>
    <w:p w14:paraId="0DC0A39F" w14:textId="77777777" w:rsidR="00915371" w:rsidRDefault="00000000">
      <w:pPr>
        <w:spacing w:beforeLines="20" w:before="48" w:line="400" w:lineRule="atLeast"/>
        <w:ind w:firstLineChars="1300" w:firstLine="2730"/>
        <w:rPr>
          <w:rFonts w:ascii="仿宋" w:eastAsia="仿宋" w:hAnsi="仿宋" w:cs="仿宋" w:hint="eastAsia"/>
          <w:szCs w:val="21"/>
        </w:rPr>
      </w:pPr>
      <w:r>
        <w:rPr>
          <w:rFonts w:ascii="仿宋" w:eastAsia="仿宋" w:hAnsi="仿宋" w:cs="仿宋" w:hint="eastAsia"/>
          <w:szCs w:val="21"/>
        </w:rPr>
        <w:t>法定代表人或授权代理人：（签字或盖章）</w:t>
      </w:r>
    </w:p>
    <w:p w14:paraId="3251B4A6" w14:textId="77777777" w:rsidR="00915371" w:rsidRDefault="00000000">
      <w:pPr>
        <w:spacing w:beforeLines="20" w:before="48" w:line="400" w:lineRule="atLeast"/>
        <w:ind w:firstLineChars="1300" w:firstLine="2730"/>
        <w:rPr>
          <w:rFonts w:ascii="仿宋" w:eastAsia="仿宋" w:hAnsi="仿宋" w:cs="仿宋" w:hint="eastAsia"/>
          <w:szCs w:val="21"/>
        </w:rPr>
      </w:pPr>
      <w:proofErr w:type="gramStart"/>
      <w:r>
        <w:rPr>
          <w:rFonts w:ascii="仿宋" w:eastAsia="仿宋" w:hAnsi="仿宋" w:cs="仿宋" w:hint="eastAsia"/>
          <w:szCs w:val="21"/>
        </w:rPr>
        <w:t>日    期</w:t>
      </w:r>
      <w:proofErr w:type="gramEnd"/>
      <w:r>
        <w:rPr>
          <w:rFonts w:ascii="仿宋" w:eastAsia="仿宋" w:hAnsi="仿宋" w:cs="仿宋" w:hint="eastAsia"/>
          <w:szCs w:val="21"/>
        </w:rPr>
        <w:t>：</w:t>
      </w:r>
    </w:p>
    <w:p w14:paraId="038C0C64" w14:textId="77777777" w:rsidR="00915371" w:rsidRDefault="00915371">
      <w:pPr>
        <w:spacing w:beforeLines="20" w:before="48" w:line="400" w:lineRule="atLeast"/>
        <w:rPr>
          <w:rFonts w:ascii="仿宋" w:eastAsia="仿宋" w:hAnsi="仿宋" w:cs="仿宋" w:hint="eastAsia"/>
          <w:szCs w:val="21"/>
        </w:rPr>
      </w:pPr>
    </w:p>
    <w:p w14:paraId="2EC401C4" w14:textId="77777777" w:rsidR="00915371" w:rsidRDefault="00000000">
      <w:pPr>
        <w:spacing w:beforeLines="20" w:before="48" w:line="400" w:lineRule="atLeast"/>
        <w:rPr>
          <w:rFonts w:ascii="仿宋" w:eastAsia="仿宋" w:hAnsi="仿宋" w:cs="仿宋" w:hint="eastAsia"/>
          <w:szCs w:val="21"/>
        </w:rPr>
      </w:pPr>
      <w:proofErr w:type="gramStart"/>
      <w:r>
        <w:rPr>
          <w:rFonts w:ascii="仿宋" w:eastAsia="仿宋" w:hAnsi="仿宋" w:cs="仿宋" w:hint="eastAsia"/>
          <w:szCs w:val="21"/>
        </w:rPr>
        <w:t>注</w:t>
      </w:r>
      <w:r>
        <w:rPr>
          <w:rFonts w:ascii="仿宋" w:eastAsia="仿宋" w:hAnsi="仿宋" w:cs="仿宋"/>
          <w:szCs w:val="21"/>
        </w:rPr>
        <w:t>:</w:t>
      </w:r>
      <w:proofErr w:type="gramEnd"/>
      <w:r>
        <w:rPr>
          <w:rFonts w:ascii="仿宋" w:eastAsia="仿宋" w:hAnsi="仿宋" w:cs="仿宋" w:hint="eastAsia"/>
          <w:szCs w:val="21"/>
        </w:rPr>
        <w:t xml:space="preserve"> 1、投标报价应包括议价文件所规定的采购范围的全部内容；</w:t>
      </w:r>
    </w:p>
    <w:p w14:paraId="308480D7" w14:textId="77777777" w:rsidR="00915371" w:rsidRDefault="00000000">
      <w:pPr>
        <w:spacing w:beforeLines="20" w:before="48" w:line="400" w:lineRule="atLeast"/>
        <w:ind w:firstLineChars="200" w:firstLine="420"/>
        <w:rPr>
          <w:rFonts w:ascii="仿宋" w:eastAsia="仿宋" w:hAnsi="仿宋" w:cs="仿宋" w:hint="eastAsia"/>
          <w:szCs w:val="21"/>
        </w:rPr>
      </w:pPr>
      <w:r>
        <w:rPr>
          <w:rFonts w:ascii="仿宋" w:eastAsia="仿宋" w:hAnsi="仿宋" w:cs="仿宋" w:hint="eastAsia"/>
          <w:szCs w:val="21"/>
        </w:rPr>
        <w:t>2、评审小组发现供应商的报价明显低于其他响应报价，或者其响应报价可能低于其成本的，应当要求该供应商作出书面说明并提供相应的证明材料。供应商不能合理说明或者不能提供相应证明材料的，由评审小组认定该供应商以低于成本报价竞标的，其投标作无效投标处理。</w:t>
      </w:r>
    </w:p>
    <w:p w14:paraId="664F7A44" w14:textId="77777777" w:rsidR="00915371" w:rsidRDefault="00000000">
      <w:pPr>
        <w:spacing w:beforeLines="20" w:before="48" w:line="400" w:lineRule="atLeast"/>
        <w:ind w:firstLineChars="200" w:firstLine="420"/>
        <w:rPr>
          <w:rFonts w:ascii="仿宋" w:eastAsia="仿宋" w:hAnsi="仿宋" w:cs="仿宋" w:hint="eastAsia"/>
          <w:szCs w:val="21"/>
        </w:rPr>
      </w:pPr>
      <w:r>
        <w:rPr>
          <w:rFonts w:ascii="仿宋" w:eastAsia="仿宋" w:hAnsi="仿宋" w:cs="仿宋" w:hint="eastAsia"/>
          <w:szCs w:val="21"/>
        </w:rPr>
        <w:t>3、供应商报价应根据议价文件第三章“用户需求书”报出自己的价格（报价不得超出其预算价，否则作无效投标处理）。</w:t>
      </w:r>
    </w:p>
    <w:p w14:paraId="663C6D8B" w14:textId="77777777" w:rsidR="00915371" w:rsidRDefault="00915371">
      <w:pPr>
        <w:pStyle w:val="afa"/>
        <w:rPr>
          <w:rFonts w:ascii="Abadi MT Condensed Light" w:eastAsia="仿宋_GB2312" w:hAnsi="Abadi MT Condensed Light"/>
          <w:sz w:val="10"/>
          <w:szCs w:val="20"/>
        </w:rPr>
      </w:pPr>
    </w:p>
    <w:p w14:paraId="3697D400" w14:textId="77777777" w:rsidR="00915371" w:rsidRDefault="00915371">
      <w:pPr>
        <w:spacing w:line="480" w:lineRule="auto"/>
        <w:jc w:val="center"/>
        <w:rPr>
          <w:rFonts w:ascii="仿宋" w:eastAsia="仿宋" w:hAnsi="仿宋" w:cs="仿宋" w:hint="eastAsia"/>
          <w:b/>
          <w:bCs/>
          <w:szCs w:val="21"/>
        </w:rPr>
      </w:pPr>
    </w:p>
    <w:p w14:paraId="79ACC509" w14:textId="77777777" w:rsidR="00915371" w:rsidRDefault="00915371">
      <w:pPr>
        <w:spacing w:line="480" w:lineRule="auto"/>
        <w:jc w:val="center"/>
        <w:rPr>
          <w:rFonts w:ascii="仿宋" w:eastAsia="仿宋" w:hAnsi="仿宋" w:cs="仿宋" w:hint="eastAsia"/>
          <w:b/>
          <w:bCs/>
          <w:szCs w:val="21"/>
        </w:rPr>
      </w:pPr>
    </w:p>
    <w:p w14:paraId="740FE90C" w14:textId="77777777" w:rsidR="00915371" w:rsidRDefault="00915371">
      <w:pPr>
        <w:spacing w:line="480" w:lineRule="auto"/>
        <w:jc w:val="center"/>
        <w:rPr>
          <w:rFonts w:ascii="仿宋" w:eastAsia="仿宋" w:hAnsi="仿宋" w:cs="仿宋" w:hint="eastAsia"/>
          <w:b/>
          <w:bCs/>
          <w:szCs w:val="21"/>
        </w:rPr>
      </w:pPr>
    </w:p>
    <w:p w14:paraId="216C5817" w14:textId="77777777" w:rsidR="00915371" w:rsidRDefault="00915371">
      <w:pPr>
        <w:spacing w:line="480" w:lineRule="auto"/>
        <w:jc w:val="center"/>
        <w:rPr>
          <w:rFonts w:ascii="仿宋" w:eastAsia="仿宋" w:hAnsi="仿宋" w:cs="仿宋" w:hint="eastAsia"/>
          <w:b/>
          <w:bCs/>
          <w:szCs w:val="21"/>
        </w:rPr>
      </w:pPr>
    </w:p>
    <w:p w14:paraId="547C1F07" w14:textId="77777777" w:rsidR="00915371" w:rsidRDefault="00915371">
      <w:pPr>
        <w:spacing w:line="480" w:lineRule="auto"/>
        <w:jc w:val="center"/>
        <w:rPr>
          <w:rFonts w:ascii="仿宋" w:eastAsia="仿宋" w:hAnsi="仿宋" w:cs="仿宋" w:hint="eastAsia"/>
          <w:b/>
          <w:bCs/>
          <w:szCs w:val="21"/>
        </w:rPr>
      </w:pPr>
    </w:p>
    <w:p w14:paraId="505BECE2" w14:textId="77777777" w:rsidR="00915371" w:rsidRDefault="00915371"/>
    <w:bookmarkEnd w:id="16"/>
    <w:p w14:paraId="7DC0C98C" w14:textId="77777777" w:rsidR="00915371" w:rsidRDefault="00000000">
      <w:pPr>
        <w:spacing w:line="440" w:lineRule="exact"/>
        <w:outlineLvl w:val="1"/>
        <w:rPr>
          <w:rFonts w:ascii="仿宋" w:eastAsia="仿宋" w:hAnsi="仿宋" w:cs="仿宋" w:hint="eastAsia"/>
          <w:b/>
          <w:bCs/>
          <w:szCs w:val="21"/>
        </w:rPr>
      </w:pPr>
      <w:r>
        <w:rPr>
          <w:rFonts w:ascii="仿宋" w:eastAsia="仿宋" w:hAnsi="仿宋" w:cs="仿宋" w:hint="eastAsia"/>
          <w:b/>
          <w:bCs/>
          <w:szCs w:val="21"/>
        </w:rPr>
        <w:t>3、</w:t>
      </w:r>
      <w:bookmarkStart w:id="18" w:name="OLE_LINK3"/>
      <w:r>
        <w:rPr>
          <w:rFonts w:ascii="仿宋" w:eastAsia="仿宋" w:hAnsi="仿宋" w:cs="仿宋" w:hint="eastAsia"/>
          <w:b/>
          <w:bCs/>
          <w:szCs w:val="21"/>
        </w:rPr>
        <w:t>法定代表人授权书</w:t>
      </w:r>
      <w:bookmarkEnd w:id="18"/>
      <w:r>
        <w:rPr>
          <w:rFonts w:ascii="仿宋" w:eastAsia="仿宋" w:hAnsi="仿宋" w:cs="仿宋" w:hint="eastAsia"/>
          <w:b/>
          <w:bCs/>
          <w:szCs w:val="21"/>
        </w:rPr>
        <w:t>格式</w:t>
      </w:r>
    </w:p>
    <w:p w14:paraId="6800F9D7" w14:textId="77777777" w:rsidR="00915371" w:rsidRDefault="00000000">
      <w:pPr>
        <w:jc w:val="center"/>
        <w:rPr>
          <w:rFonts w:ascii="仿宋" w:eastAsia="仿宋" w:hAnsi="仿宋" w:cs="仿宋" w:hint="eastAsia"/>
          <w:b/>
          <w:bCs/>
          <w:szCs w:val="21"/>
        </w:rPr>
      </w:pPr>
      <w:r>
        <w:rPr>
          <w:rFonts w:ascii="仿宋" w:eastAsia="仿宋" w:hAnsi="仿宋" w:cs="仿宋" w:hint="eastAsia"/>
          <w:b/>
          <w:bCs/>
          <w:szCs w:val="21"/>
        </w:rPr>
        <w:t>法定代表人授权书</w:t>
      </w:r>
    </w:p>
    <w:p w14:paraId="087DA239" w14:textId="77777777" w:rsidR="00915371" w:rsidRDefault="00000000">
      <w:pPr>
        <w:rPr>
          <w:rFonts w:ascii="仿宋" w:eastAsia="仿宋" w:hAnsi="仿宋" w:cs="仿宋" w:hint="eastAsia"/>
          <w:b/>
          <w:bCs/>
          <w:szCs w:val="21"/>
        </w:rPr>
      </w:pPr>
      <w:r>
        <w:rPr>
          <w:rFonts w:ascii="仿宋" w:eastAsia="仿宋" w:hAnsi="仿宋" w:cs="仿宋" w:hint="eastAsia"/>
          <w:b/>
          <w:bCs/>
          <w:szCs w:val="21"/>
        </w:rPr>
        <w:t>致海口市人民医院：</w:t>
      </w:r>
    </w:p>
    <w:p w14:paraId="56C51483" w14:textId="1FD919B4" w:rsidR="00915371" w:rsidRDefault="00000000">
      <w:pPr>
        <w:widowControl/>
        <w:spacing w:line="360" w:lineRule="auto"/>
        <w:ind w:firstLineChars="200" w:firstLine="420"/>
        <w:rPr>
          <w:rFonts w:ascii="仿宋" w:eastAsia="仿宋" w:hAnsi="仿宋" w:cs="仿宋" w:hint="eastAsia"/>
          <w:szCs w:val="21"/>
        </w:rPr>
      </w:pPr>
      <w:r>
        <w:rPr>
          <w:rFonts w:ascii="仿宋" w:eastAsia="仿宋" w:hAnsi="仿宋" w:cs="仿宋" w:hint="eastAsia"/>
          <w:szCs w:val="21"/>
        </w:rPr>
        <w:t>兹授权</w:t>
      </w:r>
      <w:proofErr w:type="gramStart"/>
      <w:r>
        <w:rPr>
          <w:rFonts w:ascii="仿宋" w:eastAsia="仿宋" w:hAnsi="仿宋" w:cs="仿宋" w:hint="eastAsia"/>
          <w:szCs w:val="21"/>
        </w:rPr>
        <w:t>：</w:t>
      </w:r>
      <w:r>
        <w:rPr>
          <w:rFonts w:ascii="仿宋" w:eastAsia="仿宋" w:hAnsi="仿宋" w:cs="仿宋" w:hint="eastAsia"/>
          <w:szCs w:val="21"/>
          <w:u w:val="single"/>
        </w:rPr>
        <w:t xml:space="preserve">              </w:t>
      </w:r>
      <w:r>
        <w:rPr>
          <w:rFonts w:ascii="仿宋" w:eastAsia="仿宋" w:hAnsi="仿宋" w:cs="仿宋" w:hint="eastAsia"/>
          <w:szCs w:val="21"/>
        </w:rPr>
        <w:t>先生</w:t>
      </w:r>
      <w:proofErr w:type="gramEnd"/>
      <w:r>
        <w:rPr>
          <w:rFonts w:ascii="仿宋" w:eastAsia="仿宋" w:hAnsi="仿宋" w:cs="仿宋" w:hint="eastAsia"/>
          <w:szCs w:val="21"/>
        </w:rPr>
        <w:t>/女士作为我公司的合法授权代理人，参加海口市人民医院组织的（项目编号</w:t>
      </w:r>
      <w:proofErr w:type="gramStart"/>
      <w:r>
        <w:rPr>
          <w:rFonts w:ascii="仿宋" w:eastAsia="仿宋" w:hAnsi="仿宋" w:cs="仿宋" w:hint="eastAsia"/>
          <w:szCs w:val="21"/>
        </w:rPr>
        <w:t xml:space="preserve">: </w:t>
      </w:r>
      <w:r w:rsidR="00CE0885">
        <w:rPr>
          <w:rFonts w:ascii="仿宋" w:eastAsia="仿宋" w:hAnsi="仿宋" w:cs="仿宋" w:hint="eastAsia"/>
          <w:szCs w:val="21"/>
        </w:rPr>
        <w:t>HKPHID2026</w:t>
      </w:r>
      <w:proofErr w:type="gramEnd"/>
      <w:r w:rsidR="00CE0885">
        <w:rPr>
          <w:rFonts w:ascii="仿宋" w:eastAsia="仿宋" w:hAnsi="仿宋" w:cs="仿宋" w:hint="eastAsia"/>
          <w:szCs w:val="21"/>
        </w:rPr>
        <w:t>-016</w:t>
      </w:r>
      <w:r w:rsidR="00CD79A5">
        <w:rPr>
          <w:rFonts w:ascii="仿宋" w:eastAsia="仿宋" w:hAnsi="仿宋" w:cs="仿宋" w:hint="eastAsia"/>
          <w:szCs w:val="21"/>
        </w:rPr>
        <w:t xml:space="preserve"> </w:t>
      </w:r>
      <w:r>
        <w:rPr>
          <w:rFonts w:ascii="仿宋" w:eastAsia="仿宋" w:hAnsi="仿宋" w:cs="仿宋" w:hint="eastAsia"/>
          <w:szCs w:val="21"/>
        </w:rPr>
        <w:t>、</w:t>
      </w:r>
      <w:r w:rsidR="00CE0885">
        <w:rPr>
          <w:rFonts w:ascii="仿宋" w:eastAsia="仿宋" w:hAnsi="仿宋" w:cs="仿宋" w:hint="eastAsia"/>
          <w:szCs w:val="21"/>
        </w:rPr>
        <w:t>博思医疗行业电子票据管理系统的联调服务</w:t>
      </w:r>
      <w:r>
        <w:rPr>
          <w:rFonts w:ascii="仿宋" w:eastAsia="仿宋" w:hAnsi="仿宋" w:cs="仿宋" w:hint="eastAsia"/>
          <w:szCs w:val="21"/>
        </w:rPr>
        <w:t>）的采购活动。</w:t>
      </w:r>
    </w:p>
    <w:p w14:paraId="61B0BB15" w14:textId="77777777" w:rsidR="00915371" w:rsidRDefault="00000000">
      <w:pPr>
        <w:spacing w:line="500" w:lineRule="exact"/>
        <w:ind w:firstLineChars="192" w:firstLine="403"/>
        <w:rPr>
          <w:rFonts w:ascii="仿宋" w:eastAsia="仿宋" w:hAnsi="仿宋" w:cs="仿宋" w:hint="eastAsia"/>
          <w:szCs w:val="21"/>
        </w:rPr>
      </w:pPr>
      <w:r>
        <w:rPr>
          <w:rFonts w:ascii="仿宋" w:eastAsia="仿宋" w:hAnsi="仿宋" w:cs="仿宋" w:hint="eastAsia"/>
          <w:szCs w:val="21"/>
        </w:rPr>
        <w:t>授权权限：全权代表本公司参与上述采购项目的议价采购活动，并负责一切响应文件的提供与确认，其签字与我司公章具有相同的法律效力。有效期限：与议价文件中标注的投标有效期相同，自法定代表人签字或签章之日起生效。</w:t>
      </w:r>
    </w:p>
    <w:p w14:paraId="5405F822" w14:textId="77777777" w:rsidR="00915371" w:rsidRDefault="00915371">
      <w:pPr>
        <w:rPr>
          <w:rFonts w:ascii="仿宋" w:eastAsia="仿宋" w:hAnsi="仿宋" w:cs="仿宋" w:hint="eastAsia"/>
          <w:szCs w:val="21"/>
        </w:rPr>
      </w:pPr>
    </w:p>
    <w:p w14:paraId="040D1296" w14:textId="77777777" w:rsidR="00915371" w:rsidRDefault="00000000">
      <w:pPr>
        <w:rPr>
          <w:rFonts w:ascii="仿宋" w:eastAsia="仿宋" w:hAnsi="仿宋" w:cs="仿宋" w:hint="eastAsia"/>
          <w:szCs w:val="21"/>
        </w:rPr>
      </w:pPr>
      <w:r>
        <w:rPr>
          <w:rFonts w:ascii="仿宋" w:eastAsia="仿宋" w:hAnsi="仿宋" w:cs="仿宋" w:hint="eastAsia"/>
          <w:szCs w:val="21"/>
        </w:rPr>
        <w:t>被授权人</w:t>
      </w:r>
      <w:proofErr w:type="gramStart"/>
      <w:r>
        <w:rPr>
          <w:rFonts w:ascii="仿宋" w:eastAsia="仿宋" w:hAnsi="仿宋" w:cs="仿宋" w:hint="eastAsia"/>
          <w:szCs w:val="21"/>
        </w:rPr>
        <w:t>：</w:t>
      </w:r>
      <w:r>
        <w:rPr>
          <w:rFonts w:ascii="仿宋" w:eastAsia="仿宋" w:hAnsi="仿宋" w:cs="仿宋" w:hint="eastAsia"/>
          <w:szCs w:val="21"/>
          <w:u w:val="single"/>
        </w:rPr>
        <w:t xml:space="preserve">       （</w:t>
      </w:r>
      <w:proofErr w:type="gramEnd"/>
      <w:r>
        <w:rPr>
          <w:rFonts w:ascii="仿宋" w:eastAsia="仿宋" w:hAnsi="仿宋" w:cs="仿宋" w:hint="eastAsia"/>
          <w:szCs w:val="21"/>
          <w:u w:val="single"/>
        </w:rPr>
        <w:t>签字或签章</w:t>
      </w:r>
      <w:proofErr w:type="gramStart"/>
      <w:r>
        <w:rPr>
          <w:rFonts w:ascii="仿宋" w:eastAsia="仿宋" w:hAnsi="仿宋" w:cs="仿宋" w:hint="eastAsia"/>
          <w:szCs w:val="21"/>
          <w:u w:val="single"/>
        </w:rPr>
        <w:t>）</w:t>
      </w:r>
      <w:r>
        <w:rPr>
          <w:rFonts w:ascii="仿宋" w:eastAsia="仿宋" w:hAnsi="仿宋" w:cs="仿宋" w:hint="eastAsia"/>
          <w:szCs w:val="21"/>
        </w:rPr>
        <w:t xml:space="preserve"> 联系</w:t>
      </w:r>
      <w:proofErr w:type="gramEnd"/>
      <w:r>
        <w:rPr>
          <w:rFonts w:ascii="仿宋" w:eastAsia="仿宋" w:hAnsi="仿宋" w:cs="仿宋" w:hint="eastAsia"/>
          <w:szCs w:val="21"/>
        </w:rPr>
        <w:t xml:space="preserve">电话：                    </w:t>
      </w:r>
    </w:p>
    <w:p w14:paraId="048EBCFE" w14:textId="77777777" w:rsidR="00915371" w:rsidRDefault="00000000">
      <w:pPr>
        <w:rPr>
          <w:rFonts w:ascii="仿宋" w:eastAsia="仿宋" w:hAnsi="仿宋" w:cs="仿宋" w:hint="eastAsia"/>
          <w:szCs w:val="21"/>
        </w:rPr>
      </w:pPr>
      <w:proofErr w:type="gramStart"/>
      <w:r>
        <w:rPr>
          <w:rFonts w:ascii="仿宋" w:eastAsia="仿宋" w:hAnsi="仿宋" w:cs="仿宋" w:hint="eastAsia"/>
          <w:szCs w:val="21"/>
        </w:rPr>
        <w:t>职    务：</w:t>
      </w:r>
      <w:r>
        <w:rPr>
          <w:rFonts w:ascii="仿宋" w:eastAsia="仿宋" w:hAnsi="仿宋" w:cs="仿宋" w:hint="eastAsia"/>
          <w:szCs w:val="21"/>
          <w:u w:val="single"/>
        </w:rPr>
        <w:t xml:space="preserve">                     </w:t>
      </w:r>
      <w:r>
        <w:rPr>
          <w:rFonts w:ascii="仿宋" w:eastAsia="仿宋" w:hAnsi="仿宋" w:cs="仿宋" w:hint="eastAsia"/>
          <w:szCs w:val="21"/>
        </w:rPr>
        <w:t xml:space="preserve"> 身份证</w:t>
      </w:r>
      <w:proofErr w:type="gramEnd"/>
      <w:r>
        <w:rPr>
          <w:rFonts w:ascii="仿宋" w:eastAsia="仿宋" w:hAnsi="仿宋" w:cs="仿宋" w:hint="eastAsia"/>
          <w:szCs w:val="21"/>
        </w:rPr>
        <w:t xml:space="preserve">号码：                 </w:t>
      </w:r>
    </w:p>
    <w:p w14:paraId="72F50E19" w14:textId="77777777" w:rsidR="00915371" w:rsidRDefault="00915371">
      <w:pPr>
        <w:rPr>
          <w:rFonts w:ascii="仿宋" w:eastAsia="仿宋" w:hAnsi="仿宋" w:cs="仿宋" w:hint="eastAsia"/>
          <w:szCs w:val="21"/>
        </w:rPr>
      </w:pPr>
    </w:p>
    <w:p w14:paraId="3E2ACD44" w14:textId="77777777" w:rsidR="00915371" w:rsidRDefault="00000000">
      <w:pPr>
        <w:rPr>
          <w:rFonts w:ascii="仿宋" w:eastAsia="仿宋" w:hAnsi="仿宋" w:cs="仿宋" w:hint="eastAsia"/>
          <w:szCs w:val="21"/>
        </w:rPr>
      </w:pPr>
      <w:r>
        <w:rPr>
          <w:rFonts w:ascii="仿宋" w:eastAsia="仿宋" w:hAnsi="仿宋" w:cs="仿宋" w:hint="eastAsia"/>
          <w:szCs w:val="21"/>
        </w:rPr>
        <w:t>公司名称</w:t>
      </w:r>
      <w:proofErr w:type="gramStart"/>
      <w:r>
        <w:rPr>
          <w:rFonts w:ascii="仿宋" w:eastAsia="仿宋" w:hAnsi="仿宋" w:cs="仿宋" w:hint="eastAsia"/>
          <w:szCs w:val="21"/>
        </w:rPr>
        <w:t>：</w:t>
      </w:r>
      <w:r>
        <w:rPr>
          <w:rFonts w:ascii="仿宋" w:eastAsia="仿宋" w:hAnsi="仿宋" w:cs="仿宋" w:hint="eastAsia"/>
          <w:szCs w:val="21"/>
          <w:u w:val="single"/>
        </w:rPr>
        <w:t xml:space="preserve">        （</w:t>
      </w:r>
      <w:proofErr w:type="gramEnd"/>
      <w:r>
        <w:rPr>
          <w:rFonts w:ascii="仿宋" w:eastAsia="仿宋" w:hAnsi="仿宋" w:cs="仿宋" w:hint="eastAsia"/>
          <w:szCs w:val="21"/>
          <w:u w:val="single"/>
        </w:rPr>
        <w:t>公章</w:t>
      </w:r>
      <w:proofErr w:type="gramStart"/>
      <w:r>
        <w:rPr>
          <w:rFonts w:ascii="仿宋" w:eastAsia="仿宋" w:hAnsi="仿宋" w:cs="仿宋" w:hint="eastAsia"/>
          <w:szCs w:val="21"/>
          <w:u w:val="single"/>
        </w:rPr>
        <w:t>）</w:t>
      </w:r>
      <w:r>
        <w:rPr>
          <w:rFonts w:ascii="仿宋" w:eastAsia="仿宋" w:hAnsi="仿宋" w:cs="仿宋" w:hint="eastAsia"/>
          <w:szCs w:val="21"/>
        </w:rPr>
        <w:t xml:space="preserve">      营业</w:t>
      </w:r>
      <w:proofErr w:type="gramEnd"/>
      <w:r>
        <w:rPr>
          <w:rFonts w:ascii="仿宋" w:eastAsia="仿宋" w:hAnsi="仿宋" w:cs="仿宋" w:hint="eastAsia"/>
          <w:szCs w:val="21"/>
        </w:rPr>
        <w:t xml:space="preserve">执照号码：              </w:t>
      </w:r>
    </w:p>
    <w:p w14:paraId="0B119108" w14:textId="77777777" w:rsidR="00915371" w:rsidRDefault="00000000">
      <w:pPr>
        <w:rPr>
          <w:rFonts w:ascii="仿宋" w:eastAsia="仿宋" w:hAnsi="仿宋" w:cs="仿宋" w:hint="eastAsia"/>
          <w:szCs w:val="21"/>
        </w:rPr>
      </w:pPr>
      <w:r>
        <w:rPr>
          <w:rFonts w:ascii="仿宋" w:eastAsia="仿宋" w:hAnsi="仿宋" w:cs="仿宋" w:hint="eastAsia"/>
          <w:szCs w:val="21"/>
        </w:rPr>
        <w:t>法定代表人</w:t>
      </w:r>
      <w:proofErr w:type="gramStart"/>
      <w:r>
        <w:rPr>
          <w:rFonts w:ascii="仿宋" w:eastAsia="仿宋" w:hAnsi="仿宋" w:cs="仿宋" w:hint="eastAsia"/>
          <w:szCs w:val="21"/>
        </w:rPr>
        <w:t>：</w:t>
      </w:r>
      <w:r>
        <w:rPr>
          <w:rFonts w:ascii="仿宋" w:eastAsia="仿宋" w:hAnsi="仿宋" w:cs="仿宋" w:hint="eastAsia"/>
          <w:szCs w:val="21"/>
          <w:u w:val="single"/>
        </w:rPr>
        <w:t xml:space="preserve">      （</w:t>
      </w:r>
      <w:proofErr w:type="gramEnd"/>
      <w:r>
        <w:rPr>
          <w:rFonts w:ascii="仿宋" w:eastAsia="仿宋" w:hAnsi="仿宋" w:cs="仿宋" w:hint="eastAsia"/>
          <w:szCs w:val="21"/>
          <w:u w:val="single"/>
        </w:rPr>
        <w:t>签字或签章）</w:t>
      </w:r>
      <w:r>
        <w:rPr>
          <w:rFonts w:ascii="仿宋" w:eastAsia="仿宋" w:hAnsi="仿宋" w:cs="仿宋" w:hint="eastAsia"/>
          <w:szCs w:val="21"/>
        </w:rPr>
        <w:t xml:space="preserve">联系电话：                   </w:t>
      </w:r>
    </w:p>
    <w:p w14:paraId="3BF5A5E4" w14:textId="77777777" w:rsidR="00915371" w:rsidRDefault="00000000">
      <w:pPr>
        <w:rPr>
          <w:rFonts w:ascii="仿宋" w:eastAsia="仿宋" w:hAnsi="仿宋" w:cs="仿宋" w:hint="eastAsia"/>
          <w:szCs w:val="21"/>
        </w:rPr>
      </w:pPr>
      <w:proofErr w:type="gramStart"/>
      <w:r>
        <w:rPr>
          <w:rFonts w:ascii="仿宋" w:eastAsia="仿宋" w:hAnsi="仿宋" w:cs="仿宋" w:hint="eastAsia"/>
          <w:szCs w:val="21"/>
        </w:rPr>
        <w:t>职    务：</w:t>
      </w:r>
      <w:r>
        <w:rPr>
          <w:rFonts w:ascii="仿宋" w:eastAsia="仿宋" w:hAnsi="仿宋" w:cs="仿宋" w:hint="eastAsia"/>
          <w:szCs w:val="21"/>
          <w:u w:val="single"/>
        </w:rPr>
        <w:t xml:space="preserve">                     </w:t>
      </w:r>
      <w:r>
        <w:rPr>
          <w:rFonts w:ascii="仿宋" w:eastAsia="仿宋" w:hAnsi="仿宋" w:cs="仿宋" w:hint="eastAsia"/>
          <w:szCs w:val="21"/>
        </w:rPr>
        <w:t xml:space="preserve"> 身份证</w:t>
      </w:r>
      <w:proofErr w:type="gramEnd"/>
      <w:r>
        <w:rPr>
          <w:rFonts w:ascii="仿宋" w:eastAsia="仿宋" w:hAnsi="仿宋" w:cs="仿宋" w:hint="eastAsia"/>
          <w:szCs w:val="21"/>
        </w:rPr>
        <w:t xml:space="preserve">号码：                 </w:t>
      </w:r>
    </w:p>
    <w:p w14:paraId="59E9E854" w14:textId="77777777" w:rsidR="00915371" w:rsidRDefault="00000000">
      <w:pPr>
        <w:jc w:val="center"/>
        <w:rPr>
          <w:rFonts w:ascii="仿宋" w:eastAsia="仿宋" w:hAnsi="仿宋" w:cs="仿宋" w:hint="eastAsia"/>
          <w:szCs w:val="21"/>
        </w:rPr>
      </w:pPr>
      <w:r>
        <w:rPr>
          <w:rFonts w:ascii="仿宋" w:eastAsia="仿宋" w:hAnsi="仿宋" w:cs="仿宋" w:hint="eastAsia"/>
          <w:szCs w:val="21"/>
        </w:rPr>
        <w:t>生效日期：</w:t>
      </w:r>
      <w:proofErr w:type="gramStart"/>
      <w:r>
        <w:rPr>
          <w:rFonts w:ascii="仿宋" w:eastAsia="仿宋" w:hAnsi="仿宋" w:cs="仿宋" w:hint="eastAsia"/>
          <w:szCs w:val="21"/>
        </w:rPr>
        <w:t>20  年</w:t>
      </w:r>
      <w:proofErr w:type="gramEnd"/>
      <w:r>
        <w:rPr>
          <w:rFonts w:ascii="仿宋" w:eastAsia="仿宋" w:hAnsi="仿宋" w:cs="仿宋" w:hint="eastAsia"/>
          <w:szCs w:val="21"/>
        </w:rPr>
        <w:t xml:space="preserve">   </w:t>
      </w:r>
      <w:proofErr w:type="gramStart"/>
      <w:r>
        <w:rPr>
          <w:rFonts w:ascii="仿宋" w:eastAsia="仿宋" w:hAnsi="仿宋" w:cs="仿宋" w:hint="eastAsia"/>
          <w:szCs w:val="21"/>
        </w:rPr>
        <w:t>月   日</w:t>
      </w:r>
      <w:proofErr w:type="gramEnd"/>
    </w:p>
    <w:p w14:paraId="7D82C9CF" w14:textId="77777777" w:rsidR="00915371" w:rsidRDefault="00915371">
      <w:pPr>
        <w:rPr>
          <w:rFonts w:ascii="仿宋" w:eastAsia="仿宋" w:hAnsi="仿宋" w:cs="仿宋" w:hint="eastAsia"/>
          <w:szCs w:val="21"/>
        </w:rPr>
      </w:pPr>
    </w:p>
    <w:p w14:paraId="1D850E9A" w14:textId="77777777" w:rsidR="00915371" w:rsidRDefault="00000000">
      <w:pPr>
        <w:rPr>
          <w:rFonts w:ascii="仿宋" w:eastAsia="仿宋" w:hAnsi="仿宋" w:cs="仿宋" w:hint="eastAsia"/>
          <w:b/>
          <w:bCs/>
          <w:szCs w:val="21"/>
        </w:rPr>
      </w:pPr>
      <w:r>
        <w:rPr>
          <w:rFonts w:ascii="仿宋" w:eastAsia="仿宋" w:hAnsi="仿宋" w:cs="仿宋" w:hint="eastAsia"/>
          <w:b/>
          <w:bCs/>
          <w:szCs w:val="21"/>
        </w:rPr>
        <w:t>附：法定代表人、被授权人身份证正反面</w:t>
      </w:r>
    </w:p>
    <w:p w14:paraId="148DDBED" w14:textId="77777777" w:rsidR="00915371" w:rsidRDefault="00915371">
      <w:pPr>
        <w:rPr>
          <w:rFonts w:ascii="仿宋" w:eastAsia="仿宋" w:hAnsi="仿宋" w:cs="仿宋" w:hint="eastAsia"/>
          <w:szCs w:val="21"/>
        </w:rPr>
      </w:pPr>
    </w:p>
    <w:p w14:paraId="213ACC7F" w14:textId="77777777" w:rsidR="00915371" w:rsidRDefault="00915371">
      <w:pPr>
        <w:rPr>
          <w:rFonts w:ascii="仿宋" w:eastAsia="仿宋" w:hAnsi="仿宋" w:cs="仿宋" w:hint="eastAsia"/>
          <w:szCs w:val="21"/>
        </w:rPr>
      </w:pPr>
    </w:p>
    <w:p w14:paraId="67C3DCDB" w14:textId="77777777" w:rsidR="00915371" w:rsidRDefault="00915371">
      <w:pPr>
        <w:rPr>
          <w:rFonts w:ascii="仿宋" w:eastAsia="仿宋" w:hAnsi="仿宋" w:cs="仿宋" w:hint="eastAsia"/>
          <w:szCs w:val="21"/>
        </w:rPr>
      </w:pPr>
    </w:p>
    <w:p w14:paraId="5FFCAAA7" w14:textId="77777777" w:rsidR="00915371" w:rsidRDefault="00915371">
      <w:pPr>
        <w:rPr>
          <w:rFonts w:ascii="仿宋" w:eastAsia="仿宋" w:hAnsi="仿宋" w:cs="仿宋" w:hint="eastAsia"/>
          <w:szCs w:val="21"/>
        </w:rPr>
      </w:pPr>
    </w:p>
    <w:p w14:paraId="7B2BB47D" w14:textId="77777777" w:rsidR="00915371" w:rsidRDefault="00000000">
      <w:pPr>
        <w:rPr>
          <w:rFonts w:ascii="仿宋" w:eastAsia="仿宋" w:hAnsi="仿宋" w:cs="仿宋" w:hint="eastAsia"/>
          <w:b/>
          <w:bCs/>
          <w:szCs w:val="21"/>
        </w:rPr>
      </w:pPr>
      <w:r>
        <w:rPr>
          <w:rFonts w:ascii="仿宋" w:eastAsia="仿宋" w:hAnsi="仿宋" w:cs="仿宋" w:hint="eastAsia"/>
          <w:b/>
          <w:bCs/>
          <w:szCs w:val="21"/>
        </w:rPr>
        <w:t>注：本授权书内容不得擅自修改。</w:t>
      </w:r>
    </w:p>
    <w:p w14:paraId="56B807DC" w14:textId="77777777" w:rsidR="00915371" w:rsidRDefault="00000000">
      <w:pPr>
        <w:widowControl/>
        <w:spacing w:line="280" w:lineRule="atLeast"/>
        <w:ind w:firstLineChars="100" w:firstLine="211"/>
        <w:jc w:val="left"/>
        <w:rPr>
          <w:rFonts w:ascii="仿宋" w:eastAsia="仿宋" w:hAnsi="仿宋" w:cs="仿宋" w:hint="eastAsia"/>
          <w:b/>
          <w:bCs/>
          <w:szCs w:val="21"/>
        </w:rPr>
      </w:pPr>
      <w:r>
        <w:rPr>
          <w:rFonts w:ascii="仿宋" w:eastAsia="仿宋" w:hAnsi="仿宋" w:cs="仿宋" w:hint="eastAsia"/>
          <w:b/>
          <w:bCs/>
          <w:szCs w:val="21"/>
        </w:rPr>
        <w:t>根据《政府采购法实施条例》释义，银行、保险、石油石化、电力、电信等有行业特殊情况的，允许法人的分支机构参加投标。分支机构投标的，可由分支机构的负责人进行授权。</w:t>
      </w:r>
    </w:p>
    <w:p w14:paraId="6D1264DA" w14:textId="77777777" w:rsidR="00915371" w:rsidRDefault="00915371">
      <w:pPr>
        <w:spacing w:line="360" w:lineRule="auto"/>
        <w:ind w:firstLineChars="1650" w:firstLine="3465"/>
        <w:rPr>
          <w:rFonts w:ascii="仿宋" w:eastAsia="仿宋" w:hAnsi="仿宋" w:cs="仿宋" w:hint="eastAsia"/>
          <w:szCs w:val="21"/>
        </w:rPr>
      </w:pPr>
    </w:p>
    <w:p w14:paraId="2533D52B" w14:textId="77777777" w:rsidR="00915371" w:rsidRDefault="00915371">
      <w:pPr>
        <w:spacing w:line="360" w:lineRule="auto"/>
        <w:ind w:firstLineChars="1650" w:firstLine="3465"/>
        <w:rPr>
          <w:rFonts w:ascii="仿宋" w:eastAsia="仿宋" w:hAnsi="仿宋" w:cs="仿宋" w:hint="eastAsia"/>
          <w:szCs w:val="21"/>
        </w:rPr>
      </w:pPr>
    </w:p>
    <w:p w14:paraId="50858F3D" w14:textId="77777777" w:rsidR="00915371" w:rsidRDefault="00915371">
      <w:pPr>
        <w:spacing w:line="360" w:lineRule="auto"/>
        <w:ind w:firstLineChars="1650" w:firstLine="3465"/>
        <w:rPr>
          <w:rFonts w:ascii="仿宋" w:eastAsia="仿宋" w:hAnsi="仿宋" w:cs="仿宋" w:hint="eastAsia"/>
          <w:szCs w:val="21"/>
        </w:rPr>
      </w:pPr>
    </w:p>
    <w:p w14:paraId="2ED4EEFA" w14:textId="77777777" w:rsidR="00915371" w:rsidRDefault="00915371">
      <w:pPr>
        <w:spacing w:line="360" w:lineRule="auto"/>
        <w:ind w:firstLineChars="1650" w:firstLine="3960"/>
        <w:rPr>
          <w:rFonts w:ascii="宋体" w:hAnsi="宋体" w:hint="eastAsia"/>
          <w:sz w:val="24"/>
        </w:rPr>
      </w:pPr>
    </w:p>
    <w:p w14:paraId="39E0C22A" w14:textId="77777777" w:rsidR="00915371" w:rsidRDefault="00915371">
      <w:pPr>
        <w:spacing w:line="360" w:lineRule="auto"/>
        <w:ind w:firstLineChars="1650" w:firstLine="3960"/>
        <w:rPr>
          <w:rFonts w:ascii="宋体" w:hAnsi="宋体" w:hint="eastAsia"/>
          <w:sz w:val="24"/>
        </w:rPr>
      </w:pPr>
    </w:p>
    <w:p w14:paraId="7E859AD3" w14:textId="77777777" w:rsidR="00915371" w:rsidRDefault="00915371">
      <w:pPr>
        <w:spacing w:line="360" w:lineRule="auto"/>
        <w:ind w:firstLineChars="1650" w:firstLine="3960"/>
        <w:rPr>
          <w:rFonts w:ascii="宋体" w:hAnsi="宋体" w:hint="eastAsia"/>
          <w:sz w:val="24"/>
        </w:rPr>
      </w:pPr>
    </w:p>
    <w:p w14:paraId="66917B20" w14:textId="77777777" w:rsidR="00915371" w:rsidRDefault="00915371">
      <w:pPr>
        <w:spacing w:line="360" w:lineRule="auto"/>
        <w:ind w:firstLineChars="1650" w:firstLine="3960"/>
        <w:rPr>
          <w:rFonts w:ascii="宋体" w:hAnsi="宋体" w:hint="eastAsia"/>
          <w:sz w:val="24"/>
        </w:rPr>
      </w:pPr>
    </w:p>
    <w:p w14:paraId="762D58CF" w14:textId="77777777" w:rsidR="00915371" w:rsidRDefault="00915371">
      <w:pPr>
        <w:spacing w:line="360" w:lineRule="auto"/>
        <w:ind w:firstLineChars="1650" w:firstLine="3960"/>
        <w:rPr>
          <w:rFonts w:ascii="宋体" w:hAnsi="宋体" w:hint="eastAsia"/>
          <w:sz w:val="24"/>
        </w:rPr>
      </w:pPr>
    </w:p>
    <w:p w14:paraId="44B4E367" w14:textId="77777777" w:rsidR="00915371" w:rsidRDefault="00915371">
      <w:pPr>
        <w:spacing w:line="360" w:lineRule="auto"/>
        <w:ind w:firstLineChars="1650" w:firstLine="3960"/>
        <w:rPr>
          <w:rFonts w:ascii="宋体" w:hAnsi="宋体" w:hint="eastAsia"/>
          <w:sz w:val="24"/>
        </w:rPr>
      </w:pPr>
    </w:p>
    <w:p w14:paraId="6A84B6F7" w14:textId="77777777" w:rsidR="00915371" w:rsidRDefault="00915371">
      <w:pPr>
        <w:spacing w:line="360" w:lineRule="auto"/>
        <w:ind w:firstLineChars="1650" w:firstLine="3960"/>
        <w:rPr>
          <w:rFonts w:ascii="宋体" w:hAnsi="宋体" w:hint="eastAsia"/>
          <w:sz w:val="24"/>
        </w:rPr>
      </w:pPr>
    </w:p>
    <w:p w14:paraId="1667B3C0" w14:textId="77777777" w:rsidR="00915371" w:rsidRDefault="00915371">
      <w:pPr>
        <w:pStyle w:val="ad"/>
        <w:ind w:left="0" w:firstLine="0"/>
        <w:rPr>
          <w:rFonts w:ascii="Abadi MT Condensed Light" w:eastAsia="仿宋_GB2312" w:hAnsi="Abadi MT Condensed Light"/>
          <w:sz w:val="10"/>
        </w:rPr>
      </w:pPr>
    </w:p>
    <w:p w14:paraId="1936FFFA" w14:textId="77777777" w:rsidR="00915371" w:rsidRDefault="00000000">
      <w:pPr>
        <w:pStyle w:val="1"/>
        <w:spacing w:afterLines="0" w:after="0"/>
        <w:jc w:val="both"/>
        <w:rPr>
          <w:rFonts w:ascii="仿宋" w:eastAsia="仿宋" w:hAnsi="仿宋" w:cs="仿宋" w:hint="eastAsia"/>
          <w:bCs/>
          <w:spacing w:val="24"/>
          <w:sz w:val="21"/>
          <w:szCs w:val="21"/>
        </w:rPr>
      </w:pPr>
      <w:bookmarkStart w:id="19" w:name="_Toc513642585"/>
      <w:bookmarkStart w:id="20" w:name="_Toc29235_WPSOffice_Level1"/>
      <w:bookmarkStart w:id="21" w:name="_Toc19714_WPSOffice_Level1"/>
      <w:bookmarkStart w:id="22" w:name="_Toc8787_WPSOffice_Level1"/>
      <w:r>
        <w:rPr>
          <w:rFonts w:ascii="仿宋" w:eastAsia="仿宋" w:hAnsi="仿宋" w:cs="仿宋" w:hint="eastAsia"/>
          <w:spacing w:val="24"/>
          <w:sz w:val="21"/>
          <w:szCs w:val="21"/>
        </w:rPr>
        <w:lastRenderedPageBreak/>
        <w:t>4.</w:t>
      </w:r>
      <w:r>
        <w:rPr>
          <w:rFonts w:ascii="仿宋" w:eastAsia="仿宋" w:hAnsi="仿宋" w:cs="仿宋" w:hint="eastAsia"/>
          <w:bCs/>
          <w:sz w:val="21"/>
          <w:szCs w:val="21"/>
        </w:rPr>
        <w:t>技术需求响应表</w:t>
      </w:r>
    </w:p>
    <w:p w14:paraId="6E06DA55" w14:textId="77777777" w:rsidR="00915371" w:rsidRDefault="00000000">
      <w:pPr>
        <w:spacing w:line="360" w:lineRule="auto"/>
        <w:rPr>
          <w:rFonts w:ascii="仿宋" w:eastAsia="仿宋" w:hAnsi="仿宋" w:cs="仿宋" w:hint="eastAsia"/>
          <w:szCs w:val="21"/>
        </w:rPr>
      </w:pPr>
      <w:proofErr w:type="gramStart"/>
      <w:r>
        <w:rPr>
          <w:rFonts w:ascii="仿宋" w:eastAsia="仿宋" w:hAnsi="仿宋" w:cs="仿宋" w:hint="eastAsia"/>
          <w:szCs w:val="21"/>
          <w:lang w:bidi="ar"/>
        </w:rPr>
        <w:t>说明:</w:t>
      </w:r>
      <w:proofErr w:type="gramEnd"/>
      <w:r>
        <w:rPr>
          <w:rFonts w:ascii="仿宋" w:eastAsia="仿宋" w:hAnsi="仿宋" w:cs="仿宋" w:hint="eastAsia"/>
          <w:szCs w:val="21"/>
          <w:lang w:bidi="ar"/>
        </w:rPr>
        <w:t>请供应商对应议价文件的有关项目采购需求，如实、完整、准确的填写该表。报价文件有正、负偏离均应在下表中列明，无论响应产品在参数上与需求描述存在多细微的差别，均需要对差别进行说明。若无偏离，请标明“完全响应”。</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8"/>
        <w:gridCol w:w="2104"/>
        <w:gridCol w:w="2486"/>
        <w:gridCol w:w="2560"/>
        <w:gridCol w:w="1270"/>
      </w:tblGrid>
      <w:tr w:rsidR="00915371" w14:paraId="51E16F8B" w14:textId="77777777">
        <w:trPr>
          <w:trHeight w:val="70"/>
          <w:tblHeader/>
          <w:jc w:val="center"/>
        </w:trPr>
        <w:tc>
          <w:tcPr>
            <w:tcW w:w="1288" w:type="dxa"/>
            <w:shd w:val="clear" w:color="auto" w:fill="D9D9D9"/>
            <w:vAlign w:val="center"/>
          </w:tcPr>
          <w:p w14:paraId="17F2D7C8" w14:textId="77777777" w:rsidR="00915371" w:rsidRDefault="00000000">
            <w:pPr>
              <w:rPr>
                <w:rFonts w:ascii="仿宋" w:eastAsia="仿宋" w:hAnsi="仿宋" w:cs="仿宋" w:hint="eastAsia"/>
                <w:szCs w:val="21"/>
              </w:rPr>
            </w:pPr>
            <w:r>
              <w:rPr>
                <w:rFonts w:ascii="仿宋" w:eastAsia="仿宋" w:hAnsi="仿宋" w:cs="仿宋" w:hint="eastAsia"/>
                <w:szCs w:val="21"/>
              </w:rPr>
              <w:t>序号</w:t>
            </w:r>
          </w:p>
        </w:tc>
        <w:tc>
          <w:tcPr>
            <w:tcW w:w="2104" w:type="dxa"/>
            <w:shd w:val="clear" w:color="auto" w:fill="D9D9D9"/>
            <w:vAlign w:val="center"/>
          </w:tcPr>
          <w:p w14:paraId="5A4CD285" w14:textId="77777777" w:rsidR="00915371" w:rsidRDefault="00000000">
            <w:pPr>
              <w:rPr>
                <w:rFonts w:ascii="仿宋" w:eastAsia="仿宋" w:hAnsi="仿宋" w:cs="仿宋" w:hint="eastAsia"/>
                <w:szCs w:val="21"/>
              </w:rPr>
            </w:pPr>
            <w:r>
              <w:rPr>
                <w:rFonts w:ascii="仿宋" w:eastAsia="仿宋" w:hAnsi="仿宋" w:cs="仿宋" w:hint="eastAsia"/>
                <w:szCs w:val="21"/>
              </w:rPr>
              <w:t>项目/议价文件条款</w:t>
            </w:r>
          </w:p>
        </w:tc>
        <w:tc>
          <w:tcPr>
            <w:tcW w:w="2486" w:type="dxa"/>
            <w:shd w:val="clear" w:color="auto" w:fill="D9D9D9"/>
            <w:vAlign w:val="center"/>
          </w:tcPr>
          <w:p w14:paraId="5035215D" w14:textId="77777777" w:rsidR="00915371" w:rsidRDefault="00000000">
            <w:pPr>
              <w:rPr>
                <w:rFonts w:ascii="仿宋" w:eastAsia="仿宋" w:hAnsi="仿宋" w:cs="仿宋" w:hint="eastAsia"/>
                <w:szCs w:val="21"/>
              </w:rPr>
            </w:pPr>
            <w:r>
              <w:rPr>
                <w:rFonts w:ascii="仿宋" w:eastAsia="仿宋" w:hAnsi="仿宋" w:cs="仿宋" w:hint="eastAsia"/>
                <w:szCs w:val="21"/>
              </w:rPr>
              <w:t>议价文件要求</w:t>
            </w:r>
          </w:p>
        </w:tc>
        <w:tc>
          <w:tcPr>
            <w:tcW w:w="2560" w:type="dxa"/>
            <w:shd w:val="clear" w:color="auto" w:fill="D9D9D9"/>
            <w:vAlign w:val="center"/>
          </w:tcPr>
          <w:p w14:paraId="214DDFF4" w14:textId="77777777" w:rsidR="00915371" w:rsidRDefault="00000000">
            <w:pPr>
              <w:rPr>
                <w:rFonts w:ascii="仿宋" w:eastAsia="仿宋" w:hAnsi="仿宋" w:cs="仿宋" w:hint="eastAsia"/>
                <w:szCs w:val="21"/>
              </w:rPr>
            </w:pPr>
            <w:r>
              <w:rPr>
                <w:rFonts w:ascii="仿宋" w:eastAsia="仿宋" w:hAnsi="仿宋" w:cs="仿宋" w:hint="eastAsia"/>
                <w:szCs w:val="21"/>
              </w:rPr>
              <w:t>报价文件响应</w:t>
            </w:r>
          </w:p>
        </w:tc>
        <w:tc>
          <w:tcPr>
            <w:tcW w:w="1270" w:type="dxa"/>
            <w:shd w:val="clear" w:color="auto" w:fill="D9D9D9"/>
            <w:vAlign w:val="center"/>
          </w:tcPr>
          <w:p w14:paraId="43954E16" w14:textId="77777777" w:rsidR="00915371" w:rsidRDefault="00000000">
            <w:pPr>
              <w:rPr>
                <w:rFonts w:ascii="仿宋" w:eastAsia="仿宋" w:hAnsi="仿宋" w:cs="仿宋" w:hint="eastAsia"/>
                <w:szCs w:val="21"/>
              </w:rPr>
            </w:pPr>
            <w:r>
              <w:rPr>
                <w:rFonts w:ascii="仿宋" w:eastAsia="仿宋" w:hAnsi="仿宋" w:cs="仿宋" w:hint="eastAsia"/>
                <w:szCs w:val="21"/>
              </w:rPr>
              <w:t>偏离情况</w:t>
            </w:r>
          </w:p>
        </w:tc>
      </w:tr>
      <w:tr w:rsidR="00915371" w14:paraId="19FAA1E0" w14:textId="77777777">
        <w:trPr>
          <w:trHeight w:val="720"/>
          <w:tblHeader/>
          <w:jc w:val="center"/>
        </w:trPr>
        <w:tc>
          <w:tcPr>
            <w:tcW w:w="1288" w:type="dxa"/>
            <w:vAlign w:val="center"/>
          </w:tcPr>
          <w:p w14:paraId="50810142" w14:textId="77777777" w:rsidR="00915371" w:rsidRDefault="00000000">
            <w:pPr>
              <w:rPr>
                <w:rFonts w:ascii="仿宋" w:eastAsia="仿宋" w:hAnsi="仿宋" w:cs="仿宋" w:hint="eastAsia"/>
                <w:szCs w:val="21"/>
              </w:rPr>
            </w:pPr>
            <w:r>
              <w:rPr>
                <w:rFonts w:ascii="仿宋" w:eastAsia="仿宋" w:hAnsi="仿宋" w:cs="仿宋" w:hint="eastAsia"/>
                <w:szCs w:val="21"/>
              </w:rPr>
              <w:t>1</w:t>
            </w:r>
          </w:p>
        </w:tc>
        <w:tc>
          <w:tcPr>
            <w:tcW w:w="2104" w:type="dxa"/>
            <w:vAlign w:val="center"/>
          </w:tcPr>
          <w:p w14:paraId="001A320C" w14:textId="77777777" w:rsidR="00915371" w:rsidRDefault="00915371">
            <w:pPr>
              <w:rPr>
                <w:rFonts w:ascii="仿宋" w:eastAsia="仿宋" w:hAnsi="仿宋" w:cs="仿宋" w:hint="eastAsia"/>
                <w:szCs w:val="21"/>
              </w:rPr>
            </w:pPr>
          </w:p>
        </w:tc>
        <w:tc>
          <w:tcPr>
            <w:tcW w:w="2486" w:type="dxa"/>
            <w:vAlign w:val="center"/>
          </w:tcPr>
          <w:p w14:paraId="07FEAD83" w14:textId="77777777" w:rsidR="00915371" w:rsidRDefault="00915371">
            <w:pPr>
              <w:rPr>
                <w:rFonts w:ascii="仿宋" w:eastAsia="仿宋" w:hAnsi="仿宋" w:cs="仿宋" w:hint="eastAsia"/>
                <w:szCs w:val="21"/>
              </w:rPr>
            </w:pPr>
          </w:p>
        </w:tc>
        <w:tc>
          <w:tcPr>
            <w:tcW w:w="2560" w:type="dxa"/>
            <w:vAlign w:val="center"/>
          </w:tcPr>
          <w:p w14:paraId="50532214" w14:textId="77777777" w:rsidR="00915371" w:rsidRDefault="00915371">
            <w:pPr>
              <w:rPr>
                <w:rFonts w:ascii="仿宋" w:eastAsia="仿宋" w:hAnsi="仿宋" w:cs="仿宋" w:hint="eastAsia"/>
                <w:szCs w:val="21"/>
              </w:rPr>
            </w:pPr>
          </w:p>
        </w:tc>
        <w:tc>
          <w:tcPr>
            <w:tcW w:w="1270" w:type="dxa"/>
            <w:vAlign w:val="center"/>
          </w:tcPr>
          <w:p w14:paraId="204F36EB" w14:textId="77777777" w:rsidR="00915371" w:rsidRDefault="00915371">
            <w:pPr>
              <w:rPr>
                <w:rFonts w:ascii="仿宋" w:eastAsia="仿宋" w:hAnsi="仿宋" w:cs="仿宋" w:hint="eastAsia"/>
                <w:szCs w:val="21"/>
              </w:rPr>
            </w:pPr>
          </w:p>
        </w:tc>
      </w:tr>
      <w:tr w:rsidR="00915371" w14:paraId="5E4A6906" w14:textId="77777777">
        <w:trPr>
          <w:trHeight w:val="720"/>
          <w:tblHeader/>
          <w:jc w:val="center"/>
        </w:trPr>
        <w:tc>
          <w:tcPr>
            <w:tcW w:w="1288" w:type="dxa"/>
            <w:vAlign w:val="center"/>
          </w:tcPr>
          <w:p w14:paraId="3F20D34F" w14:textId="77777777" w:rsidR="00915371" w:rsidRDefault="00000000">
            <w:pPr>
              <w:rPr>
                <w:rFonts w:ascii="仿宋" w:eastAsia="仿宋" w:hAnsi="仿宋" w:cs="仿宋" w:hint="eastAsia"/>
                <w:szCs w:val="21"/>
              </w:rPr>
            </w:pPr>
            <w:r>
              <w:rPr>
                <w:rFonts w:ascii="仿宋" w:eastAsia="仿宋" w:hAnsi="仿宋" w:cs="仿宋" w:hint="eastAsia"/>
                <w:szCs w:val="21"/>
              </w:rPr>
              <w:t>2</w:t>
            </w:r>
          </w:p>
        </w:tc>
        <w:tc>
          <w:tcPr>
            <w:tcW w:w="2104" w:type="dxa"/>
            <w:vAlign w:val="center"/>
          </w:tcPr>
          <w:p w14:paraId="69575BBB" w14:textId="77777777" w:rsidR="00915371" w:rsidRDefault="00915371">
            <w:pPr>
              <w:rPr>
                <w:rFonts w:ascii="仿宋" w:eastAsia="仿宋" w:hAnsi="仿宋" w:cs="仿宋" w:hint="eastAsia"/>
                <w:szCs w:val="21"/>
              </w:rPr>
            </w:pPr>
          </w:p>
        </w:tc>
        <w:tc>
          <w:tcPr>
            <w:tcW w:w="2486" w:type="dxa"/>
            <w:vAlign w:val="center"/>
          </w:tcPr>
          <w:p w14:paraId="57671390" w14:textId="77777777" w:rsidR="00915371" w:rsidRDefault="00915371">
            <w:pPr>
              <w:rPr>
                <w:rFonts w:ascii="仿宋" w:eastAsia="仿宋" w:hAnsi="仿宋" w:cs="仿宋" w:hint="eastAsia"/>
                <w:szCs w:val="21"/>
              </w:rPr>
            </w:pPr>
          </w:p>
        </w:tc>
        <w:tc>
          <w:tcPr>
            <w:tcW w:w="2560" w:type="dxa"/>
            <w:vAlign w:val="center"/>
          </w:tcPr>
          <w:p w14:paraId="2866541B" w14:textId="77777777" w:rsidR="00915371" w:rsidRDefault="00915371">
            <w:pPr>
              <w:rPr>
                <w:rFonts w:ascii="仿宋" w:eastAsia="仿宋" w:hAnsi="仿宋" w:cs="仿宋" w:hint="eastAsia"/>
                <w:szCs w:val="21"/>
              </w:rPr>
            </w:pPr>
          </w:p>
        </w:tc>
        <w:tc>
          <w:tcPr>
            <w:tcW w:w="1270" w:type="dxa"/>
            <w:vAlign w:val="center"/>
          </w:tcPr>
          <w:p w14:paraId="78B54CA6" w14:textId="77777777" w:rsidR="00915371" w:rsidRDefault="00915371">
            <w:pPr>
              <w:rPr>
                <w:rFonts w:ascii="仿宋" w:eastAsia="仿宋" w:hAnsi="仿宋" w:cs="仿宋" w:hint="eastAsia"/>
                <w:szCs w:val="21"/>
              </w:rPr>
            </w:pPr>
          </w:p>
        </w:tc>
      </w:tr>
      <w:tr w:rsidR="00915371" w14:paraId="751FEBB0" w14:textId="77777777">
        <w:trPr>
          <w:trHeight w:val="720"/>
          <w:tblHeader/>
          <w:jc w:val="center"/>
        </w:trPr>
        <w:tc>
          <w:tcPr>
            <w:tcW w:w="1288" w:type="dxa"/>
            <w:vAlign w:val="center"/>
          </w:tcPr>
          <w:p w14:paraId="67ABFA99" w14:textId="77777777" w:rsidR="00915371" w:rsidRDefault="00000000">
            <w:pPr>
              <w:rPr>
                <w:rFonts w:ascii="仿宋" w:eastAsia="仿宋" w:hAnsi="仿宋" w:cs="仿宋" w:hint="eastAsia"/>
                <w:szCs w:val="21"/>
              </w:rPr>
            </w:pPr>
            <w:r>
              <w:rPr>
                <w:rFonts w:ascii="仿宋" w:eastAsia="仿宋" w:hAnsi="仿宋" w:cs="仿宋" w:hint="eastAsia"/>
                <w:szCs w:val="21"/>
              </w:rPr>
              <w:t>3</w:t>
            </w:r>
          </w:p>
        </w:tc>
        <w:tc>
          <w:tcPr>
            <w:tcW w:w="2104" w:type="dxa"/>
            <w:vAlign w:val="center"/>
          </w:tcPr>
          <w:p w14:paraId="4BB99D3E" w14:textId="77777777" w:rsidR="00915371" w:rsidRDefault="00915371">
            <w:pPr>
              <w:rPr>
                <w:rFonts w:ascii="仿宋" w:eastAsia="仿宋" w:hAnsi="仿宋" w:cs="仿宋" w:hint="eastAsia"/>
                <w:szCs w:val="21"/>
              </w:rPr>
            </w:pPr>
          </w:p>
        </w:tc>
        <w:tc>
          <w:tcPr>
            <w:tcW w:w="2486" w:type="dxa"/>
            <w:vAlign w:val="center"/>
          </w:tcPr>
          <w:p w14:paraId="2AD22F50" w14:textId="77777777" w:rsidR="00915371" w:rsidRDefault="00915371">
            <w:pPr>
              <w:rPr>
                <w:rFonts w:ascii="仿宋" w:eastAsia="仿宋" w:hAnsi="仿宋" w:cs="仿宋" w:hint="eastAsia"/>
                <w:szCs w:val="21"/>
              </w:rPr>
            </w:pPr>
          </w:p>
        </w:tc>
        <w:tc>
          <w:tcPr>
            <w:tcW w:w="2560" w:type="dxa"/>
            <w:vAlign w:val="center"/>
          </w:tcPr>
          <w:p w14:paraId="5C6DD718" w14:textId="77777777" w:rsidR="00915371" w:rsidRDefault="00915371">
            <w:pPr>
              <w:rPr>
                <w:rFonts w:ascii="仿宋" w:eastAsia="仿宋" w:hAnsi="仿宋" w:cs="仿宋" w:hint="eastAsia"/>
                <w:szCs w:val="21"/>
              </w:rPr>
            </w:pPr>
          </w:p>
        </w:tc>
        <w:tc>
          <w:tcPr>
            <w:tcW w:w="1270" w:type="dxa"/>
            <w:vAlign w:val="center"/>
          </w:tcPr>
          <w:p w14:paraId="7CE1950C" w14:textId="77777777" w:rsidR="00915371" w:rsidRDefault="00915371">
            <w:pPr>
              <w:rPr>
                <w:rFonts w:ascii="仿宋" w:eastAsia="仿宋" w:hAnsi="仿宋" w:cs="仿宋" w:hint="eastAsia"/>
                <w:szCs w:val="21"/>
              </w:rPr>
            </w:pPr>
          </w:p>
        </w:tc>
      </w:tr>
      <w:tr w:rsidR="00915371" w14:paraId="4B2CD4A1" w14:textId="77777777">
        <w:trPr>
          <w:trHeight w:val="720"/>
          <w:tblHeader/>
          <w:jc w:val="center"/>
        </w:trPr>
        <w:tc>
          <w:tcPr>
            <w:tcW w:w="1288" w:type="dxa"/>
            <w:vAlign w:val="center"/>
          </w:tcPr>
          <w:p w14:paraId="64A1A25E" w14:textId="77777777" w:rsidR="00915371" w:rsidRDefault="00000000">
            <w:pPr>
              <w:rPr>
                <w:rFonts w:ascii="仿宋" w:eastAsia="仿宋" w:hAnsi="仿宋" w:cs="仿宋" w:hint="eastAsia"/>
                <w:szCs w:val="21"/>
              </w:rPr>
            </w:pPr>
            <w:r>
              <w:rPr>
                <w:rFonts w:ascii="仿宋" w:eastAsia="仿宋" w:hAnsi="仿宋" w:cs="仿宋" w:hint="eastAsia"/>
                <w:szCs w:val="21"/>
              </w:rPr>
              <w:t>4</w:t>
            </w:r>
          </w:p>
        </w:tc>
        <w:tc>
          <w:tcPr>
            <w:tcW w:w="2104" w:type="dxa"/>
            <w:vAlign w:val="center"/>
          </w:tcPr>
          <w:p w14:paraId="27DECB7D" w14:textId="77777777" w:rsidR="00915371" w:rsidRDefault="00915371">
            <w:pPr>
              <w:rPr>
                <w:rFonts w:ascii="仿宋" w:eastAsia="仿宋" w:hAnsi="仿宋" w:cs="仿宋" w:hint="eastAsia"/>
                <w:szCs w:val="21"/>
              </w:rPr>
            </w:pPr>
          </w:p>
        </w:tc>
        <w:tc>
          <w:tcPr>
            <w:tcW w:w="2486" w:type="dxa"/>
            <w:vAlign w:val="center"/>
          </w:tcPr>
          <w:p w14:paraId="29313DFF" w14:textId="77777777" w:rsidR="00915371" w:rsidRDefault="00915371">
            <w:pPr>
              <w:rPr>
                <w:rFonts w:ascii="仿宋" w:eastAsia="仿宋" w:hAnsi="仿宋" w:cs="仿宋" w:hint="eastAsia"/>
                <w:szCs w:val="21"/>
              </w:rPr>
            </w:pPr>
          </w:p>
        </w:tc>
        <w:tc>
          <w:tcPr>
            <w:tcW w:w="2560" w:type="dxa"/>
            <w:vAlign w:val="center"/>
          </w:tcPr>
          <w:p w14:paraId="61243354" w14:textId="77777777" w:rsidR="00915371" w:rsidRDefault="00915371">
            <w:pPr>
              <w:rPr>
                <w:rFonts w:ascii="仿宋" w:eastAsia="仿宋" w:hAnsi="仿宋" w:cs="仿宋" w:hint="eastAsia"/>
                <w:szCs w:val="21"/>
              </w:rPr>
            </w:pPr>
          </w:p>
        </w:tc>
        <w:tc>
          <w:tcPr>
            <w:tcW w:w="1270" w:type="dxa"/>
            <w:vAlign w:val="center"/>
          </w:tcPr>
          <w:p w14:paraId="44D21999" w14:textId="77777777" w:rsidR="00915371" w:rsidRDefault="00915371">
            <w:pPr>
              <w:rPr>
                <w:rFonts w:ascii="仿宋" w:eastAsia="仿宋" w:hAnsi="仿宋" w:cs="仿宋" w:hint="eastAsia"/>
                <w:szCs w:val="21"/>
              </w:rPr>
            </w:pPr>
          </w:p>
        </w:tc>
      </w:tr>
      <w:tr w:rsidR="00915371" w14:paraId="09FA3EBC" w14:textId="77777777">
        <w:trPr>
          <w:trHeight w:val="720"/>
          <w:tblHeader/>
          <w:jc w:val="center"/>
        </w:trPr>
        <w:tc>
          <w:tcPr>
            <w:tcW w:w="1288" w:type="dxa"/>
            <w:vAlign w:val="center"/>
          </w:tcPr>
          <w:p w14:paraId="11E5FA5C" w14:textId="77777777" w:rsidR="00915371" w:rsidRDefault="00000000">
            <w:pPr>
              <w:rPr>
                <w:rFonts w:ascii="仿宋" w:eastAsia="仿宋" w:hAnsi="仿宋" w:cs="仿宋" w:hint="eastAsia"/>
                <w:szCs w:val="21"/>
              </w:rPr>
            </w:pPr>
            <w:r>
              <w:rPr>
                <w:rFonts w:ascii="仿宋" w:eastAsia="仿宋" w:hAnsi="仿宋" w:cs="仿宋" w:hint="eastAsia"/>
                <w:szCs w:val="21"/>
              </w:rPr>
              <w:t>5</w:t>
            </w:r>
          </w:p>
        </w:tc>
        <w:tc>
          <w:tcPr>
            <w:tcW w:w="2104" w:type="dxa"/>
            <w:vAlign w:val="center"/>
          </w:tcPr>
          <w:p w14:paraId="3EC2550B" w14:textId="77777777" w:rsidR="00915371" w:rsidRDefault="00000000">
            <w:pPr>
              <w:rPr>
                <w:rFonts w:ascii="仿宋" w:eastAsia="仿宋" w:hAnsi="仿宋" w:cs="仿宋" w:hint="eastAsia"/>
                <w:szCs w:val="21"/>
              </w:rPr>
            </w:pPr>
            <w:r>
              <w:rPr>
                <w:rFonts w:ascii="仿宋" w:eastAsia="仿宋" w:hAnsi="仿宋" w:cs="仿宋" w:hint="eastAsia"/>
                <w:szCs w:val="21"/>
              </w:rPr>
              <w:t>…</w:t>
            </w:r>
          </w:p>
        </w:tc>
        <w:tc>
          <w:tcPr>
            <w:tcW w:w="2486" w:type="dxa"/>
            <w:vAlign w:val="center"/>
          </w:tcPr>
          <w:p w14:paraId="4045549F" w14:textId="77777777" w:rsidR="00915371" w:rsidRDefault="00915371">
            <w:pPr>
              <w:rPr>
                <w:rFonts w:ascii="仿宋" w:eastAsia="仿宋" w:hAnsi="仿宋" w:cs="仿宋" w:hint="eastAsia"/>
                <w:szCs w:val="21"/>
              </w:rPr>
            </w:pPr>
          </w:p>
        </w:tc>
        <w:tc>
          <w:tcPr>
            <w:tcW w:w="2560" w:type="dxa"/>
            <w:vAlign w:val="center"/>
          </w:tcPr>
          <w:p w14:paraId="3ECC387F" w14:textId="77777777" w:rsidR="00915371" w:rsidRDefault="00915371">
            <w:pPr>
              <w:rPr>
                <w:rFonts w:ascii="仿宋" w:eastAsia="仿宋" w:hAnsi="仿宋" w:cs="仿宋" w:hint="eastAsia"/>
                <w:szCs w:val="21"/>
              </w:rPr>
            </w:pPr>
          </w:p>
        </w:tc>
        <w:tc>
          <w:tcPr>
            <w:tcW w:w="1270" w:type="dxa"/>
            <w:vAlign w:val="center"/>
          </w:tcPr>
          <w:p w14:paraId="3BA026B8" w14:textId="77777777" w:rsidR="00915371" w:rsidRDefault="00915371">
            <w:pPr>
              <w:rPr>
                <w:rFonts w:ascii="仿宋" w:eastAsia="仿宋" w:hAnsi="仿宋" w:cs="仿宋" w:hint="eastAsia"/>
                <w:szCs w:val="21"/>
              </w:rPr>
            </w:pPr>
          </w:p>
        </w:tc>
      </w:tr>
    </w:tbl>
    <w:p w14:paraId="60455643" w14:textId="77777777" w:rsidR="00915371" w:rsidRDefault="00915371">
      <w:pPr>
        <w:snapToGrid w:val="0"/>
        <w:spacing w:line="360" w:lineRule="auto"/>
        <w:ind w:firstLineChars="200" w:firstLine="420"/>
        <w:rPr>
          <w:rFonts w:ascii="仿宋" w:eastAsia="仿宋" w:hAnsi="仿宋" w:cs="仿宋" w:hint="eastAsia"/>
          <w:szCs w:val="21"/>
        </w:rPr>
      </w:pPr>
    </w:p>
    <w:p w14:paraId="5F0B295F" w14:textId="77777777" w:rsidR="00915371" w:rsidRDefault="00000000">
      <w:pPr>
        <w:tabs>
          <w:tab w:val="left" w:pos="11130"/>
        </w:tabs>
        <w:snapToGrid w:val="0"/>
        <w:spacing w:line="360" w:lineRule="auto"/>
        <w:ind w:firstLineChars="200" w:firstLine="420"/>
        <w:rPr>
          <w:rFonts w:ascii="仿宋" w:eastAsia="仿宋" w:hAnsi="仿宋" w:cs="仿宋" w:hint="eastAsia"/>
          <w:szCs w:val="21"/>
        </w:rPr>
      </w:pPr>
      <w:proofErr w:type="gramStart"/>
      <w:r>
        <w:rPr>
          <w:rFonts w:ascii="仿宋" w:eastAsia="仿宋" w:hAnsi="仿宋" w:cs="仿宋" w:hint="eastAsia"/>
          <w:szCs w:val="21"/>
        </w:rPr>
        <w:t>供应商:</w:t>
      </w:r>
      <w:proofErr w:type="gramEnd"/>
      <w:r>
        <w:rPr>
          <w:rFonts w:ascii="仿宋" w:eastAsia="仿宋" w:hAnsi="仿宋" w:cs="仿宋" w:hint="eastAsia"/>
          <w:szCs w:val="21"/>
        </w:rPr>
        <w:t>（公章）</w:t>
      </w:r>
    </w:p>
    <w:p w14:paraId="4A3F03F8" w14:textId="77777777" w:rsidR="00915371" w:rsidRDefault="00000000">
      <w:pPr>
        <w:tabs>
          <w:tab w:val="left" w:pos="11130"/>
        </w:tabs>
        <w:snapToGrid w:val="0"/>
        <w:spacing w:line="360" w:lineRule="auto"/>
        <w:ind w:firstLineChars="200" w:firstLine="420"/>
        <w:rPr>
          <w:rFonts w:ascii="仿宋" w:eastAsia="仿宋" w:hAnsi="仿宋" w:cs="仿宋" w:hint="eastAsia"/>
          <w:szCs w:val="21"/>
          <w:u w:val="single"/>
        </w:rPr>
      </w:pPr>
      <w:r>
        <w:rPr>
          <w:rFonts w:ascii="仿宋" w:eastAsia="仿宋" w:hAnsi="仿宋" w:cs="仿宋" w:hint="eastAsia"/>
          <w:szCs w:val="21"/>
        </w:rPr>
        <w:t>法定代表人或授权</w:t>
      </w:r>
      <w:proofErr w:type="gramStart"/>
      <w:r>
        <w:rPr>
          <w:rFonts w:ascii="仿宋" w:eastAsia="仿宋" w:hAnsi="仿宋" w:cs="仿宋" w:hint="eastAsia"/>
          <w:szCs w:val="21"/>
        </w:rPr>
        <w:t>代理人:</w:t>
      </w:r>
      <w:proofErr w:type="gramEnd"/>
      <w:r>
        <w:rPr>
          <w:rFonts w:ascii="仿宋" w:eastAsia="仿宋" w:hAnsi="仿宋" w:cs="仿宋" w:hint="eastAsia"/>
          <w:szCs w:val="21"/>
        </w:rPr>
        <w:t>（签字或盖章）</w:t>
      </w:r>
    </w:p>
    <w:p w14:paraId="6E880E7E" w14:textId="77777777" w:rsidR="00915371" w:rsidRDefault="00000000">
      <w:pPr>
        <w:tabs>
          <w:tab w:val="left" w:pos="11130"/>
        </w:tabs>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 xml:space="preserve">      </w:t>
      </w:r>
      <w:proofErr w:type="gramStart"/>
      <w:r>
        <w:rPr>
          <w:rFonts w:ascii="仿宋" w:eastAsia="仿宋" w:hAnsi="仿宋" w:cs="仿宋" w:hint="eastAsia"/>
          <w:szCs w:val="21"/>
        </w:rPr>
        <w:t xml:space="preserve">年   月   </w:t>
      </w:r>
      <w:proofErr w:type="gramEnd"/>
      <w:r>
        <w:rPr>
          <w:rFonts w:ascii="仿宋" w:eastAsia="仿宋" w:hAnsi="仿宋" w:cs="仿宋" w:hint="eastAsia"/>
          <w:szCs w:val="21"/>
        </w:rPr>
        <w:t>日</w:t>
      </w:r>
    </w:p>
    <w:p w14:paraId="74A0E9F6" w14:textId="77777777" w:rsidR="00915371" w:rsidRDefault="00000000">
      <w:pPr>
        <w:tabs>
          <w:tab w:val="left" w:pos="11130"/>
        </w:tabs>
        <w:snapToGrid w:val="0"/>
        <w:spacing w:line="360" w:lineRule="auto"/>
        <w:rPr>
          <w:rFonts w:ascii="仿宋" w:eastAsia="仿宋" w:hAnsi="仿宋" w:cs="仿宋" w:hint="eastAsia"/>
          <w:szCs w:val="21"/>
        </w:rPr>
      </w:pPr>
      <w:proofErr w:type="gramStart"/>
      <w:r>
        <w:rPr>
          <w:rFonts w:ascii="仿宋" w:eastAsia="仿宋" w:hAnsi="仿宋" w:cs="仿宋" w:hint="eastAsia"/>
          <w:szCs w:val="21"/>
        </w:rPr>
        <w:t>注:</w:t>
      </w:r>
      <w:proofErr w:type="gramEnd"/>
      <w:r>
        <w:rPr>
          <w:rFonts w:ascii="仿宋" w:eastAsia="仿宋" w:hAnsi="仿宋" w:cs="仿宋" w:hint="eastAsia"/>
          <w:szCs w:val="21"/>
        </w:rPr>
        <w:t>1.此表为表样，行数可自行添加，但表式不变。</w:t>
      </w:r>
    </w:p>
    <w:p w14:paraId="5C3C7BAD" w14:textId="77777777" w:rsidR="00915371" w:rsidRDefault="00000000">
      <w:pPr>
        <w:tabs>
          <w:tab w:val="left" w:pos="11130"/>
        </w:tabs>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2.偏离情况说明分正偏离、完全响应、负偏离，分别表示优于要求、满足要求、不满足要求。</w:t>
      </w:r>
    </w:p>
    <w:p w14:paraId="366C3A91" w14:textId="77777777" w:rsidR="00915371" w:rsidRDefault="00915371">
      <w:bookmarkStart w:id="23" w:name="_Ref467990101"/>
    </w:p>
    <w:bookmarkEnd w:id="23"/>
    <w:p w14:paraId="710FA384" w14:textId="77777777" w:rsidR="00915371" w:rsidRDefault="00915371">
      <w:pPr>
        <w:widowControl/>
        <w:spacing w:line="360" w:lineRule="auto"/>
        <w:ind w:firstLineChars="200" w:firstLine="422"/>
        <w:rPr>
          <w:rFonts w:ascii="仿宋" w:eastAsia="仿宋" w:hAnsi="仿宋" w:cs="仿宋" w:hint="eastAsia"/>
          <w:b/>
          <w:szCs w:val="21"/>
        </w:rPr>
      </w:pPr>
    </w:p>
    <w:p w14:paraId="0000ECCD" w14:textId="77777777" w:rsidR="00915371" w:rsidRDefault="00915371">
      <w:pPr>
        <w:widowControl/>
        <w:spacing w:line="360" w:lineRule="auto"/>
        <w:ind w:firstLineChars="200" w:firstLine="422"/>
        <w:rPr>
          <w:rFonts w:ascii="仿宋" w:eastAsia="仿宋" w:hAnsi="仿宋" w:cs="仿宋" w:hint="eastAsia"/>
          <w:b/>
          <w:szCs w:val="21"/>
        </w:rPr>
      </w:pPr>
    </w:p>
    <w:p w14:paraId="3E89330A" w14:textId="77777777" w:rsidR="00915371" w:rsidRDefault="00915371">
      <w:pPr>
        <w:rPr>
          <w:rFonts w:ascii="仿宋" w:eastAsia="仿宋" w:hAnsi="仿宋" w:cs="仿宋" w:hint="eastAsia"/>
          <w:szCs w:val="21"/>
        </w:rPr>
      </w:pPr>
    </w:p>
    <w:p w14:paraId="3077D3D0" w14:textId="77777777" w:rsidR="00915371" w:rsidRDefault="00915371">
      <w:pPr>
        <w:rPr>
          <w:rFonts w:ascii="仿宋" w:eastAsia="仿宋" w:hAnsi="仿宋" w:cs="仿宋" w:hint="eastAsia"/>
          <w:color w:val="000000"/>
          <w:szCs w:val="21"/>
          <w:u w:val="single" w:color="000000"/>
        </w:rPr>
      </w:pPr>
    </w:p>
    <w:p w14:paraId="00059747" w14:textId="77777777" w:rsidR="00915371" w:rsidRDefault="00000000">
      <w:pPr>
        <w:pStyle w:val="1"/>
        <w:spacing w:afterLines="0" w:after="0"/>
        <w:jc w:val="both"/>
        <w:rPr>
          <w:rFonts w:ascii="仿宋" w:eastAsia="仿宋" w:hAnsi="仿宋" w:cs="仿宋" w:hint="eastAsia"/>
          <w:spacing w:val="24"/>
          <w:sz w:val="21"/>
          <w:szCs w:val="21"/>
        </w:rPr>
      </w:pPr>
      <w:r>
        <w:rPr>
          <w:rFonts w:ascii="仿宋" w:eastAsia="仿宋" w:hAnsi="仿宋" w:cs="仿宋" w:hint="eastAsia"/>
          <w:spacing w:val="24"/>
          <w:sz w:val="21"/>
          <w:szCs w:val="21"/>
        </w:rPr>
        <w:lastRenderedPageBreak/>
        <w:t>5</w:t>
      </w:r>
      <w:proofErr w:type="gramStart"/>
      <w:r>
        <w:rPr>
          <w:rFonts w:ascii="仿宋" w:eastAsia="仿宋" w:hAnsi="仿宋" w:cs="仿宋" w:hint="eastAsia"/>
          <w:spacing w:val="24"/>
          <w:sz w:val="21"/>
          <w:szCs w:val="21"/>
        </w:rPr>
        <w:t>. 满足</w:t>
      </w:r>
      <w:proofErr w:type="gramEnd"/>
      <w:r>
        <w:rPr>
          <w:rFonts w:ascii="仿宋" w:eastAsia="仿宋" w:hAnsi="仿宋" w:cs="仿宋" w:hint="eastAsia"/>
          <w:spacing w:val="24"/>
          <w:sz w:val="21"/>
          <w:szCs w:val="21"/>
        </w:rPr>
        <w:t>《中华人民共和国政府采购法》第二十二条规定承诺函：</w:t>
      </w:r>
    </w:p>
    <w:p w14:paraId="7189218F" w14:textId="77777777" w:rsidR="00915371" w:rsidRDefault="00000000">
      <w:pPr>
        <w:snapToGrid w:val="0"/>
        <w:spacing w:line="360" w:lineRule="auto"/>
        <w:rPr>
          <w:rFonts w:ascii="仿宋" w:eastAsia="仿宋" w:hAnsi="仿宋" w:cs="仿宋" w:hint="eastAsia"/>
          <w:color w:val="000000"/>
          <w:kern w:val="0"/>
          <w:szCs w:val="21"/>
        </w:rPr>
      </w:pPr>
      <w:r>
        <w:rPr>
          <w:rFonts w:ascii="仿宋" w:eastAsia="仿宋" w:hAnsi="仿宋" w:cs="仿宋"/>
          <w:color w:val="000000"/>
          <w:kern w:val="0"/>
          <w:szCs w:val="21"/>
        </w:rPr>
        <w:t>致</w:t>
      </w:r>
      <w:r>
        <w:rPr>
          <w:rFonts w:ascii="仿宋" w:eastAsia="仿宋" w:hAnsi="仿宋" w:cs="仿宋" w:hint="eastAsia"/>
          <w:color w:val="000000"/>
          <w:kern w:val="0"/>
          <w:szCs w:val="21"/>
        </w:rPr>
        <w:t>海口市人民医院：</w:t>
      </w:r>
    </w:p>
    <w:p w14:paraId="34D94F95"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hint="eastAsia"/>
          <w:color w:val="000000"/>
          <w:kern w:val="0"/>
          <w:szCs w:val="21"/>
        </w:rPr>
        <w:t>在</w:t>
      </w:r>
      <w:proofErr w:type="gramStart"/>
      <w:r>
        <w:rPr>
          <w:rFonts w:ascii="仿宋" w:eastAsia="仿宋" w:hAnsi="仿宋" w:cs="仿宋" w:hint="eastAsia"/>
          <w:color w:val="000000"/>
          <w:kern w:val="0"/>
          <w:szCs w:val="21"/>
        </w:rPr>
        <w:t>参加    （</w:t>
      </w:r>
      <w:proofErr w:type="gramEnd"/>
      <w:r>
        <w:rPr>
          <w:rFonts w:ascii="仿宋" w:eastAsia="仿宋" w:hAnsi="仿宋" w:cs="仿宋" w:hint="eastAsia"/>
          <w:color w:val="000000"/>
          <w:kern w:val="0"/>
          <w:szCs w:val="21"/>
        </w:rPr>
        <w:t>项目名称</w:t>
      </w:r>
      <w:proofErr w:type="gramStart"/>
      <w:r>
        <w:rPr>
          <w:rFonts w:ascii="仿宋" w:eastAsia="仿宋" w:hAnsi="仿宋" w:cs="仿宋" w:hint="eastAsia"/>
          <w:color w:val="000000"/>
          <w:kern w:val="0"/>
          <w:szCs w:val="21"/>
        </w:rPr>
        <w:t>）  （</w:t>
      </w:r>
      <w:proofErr w:type="gramEnd"/>
      <w:r>
        <w:rPr>
          <w:rFonts w:ascii="仿宋" w:eastAsia="仿宋" w:hAnsi="仿宋" w:cs="仿宋" w:hint="eastAsia"/>
          <w:color w:val="000000"/>
          <w:kern w:val="0"/>
          <w:szCs w:val="21"/>
        </w:rPr>
        <w:t>项目编号</w:t>
      </w:r>
      <w:proofErr w:type="gramStart"/>
      <w:r>
        <w:rPr>
          <w:rFonts w:ascii="仿宋" w:eastAsia="仿宋" w:hAnsi="仿宋" w:cs="仿宋" w:hint="eastAsia"/>
          <w:color w:val="000000"/>
          <w:kern w:val="0"/>
          <w:szCs w:val="21"/>
        </w:rPr>
        <w:t>：        ）</w:t>
      </w:r>
      <w:proofErr w:type="gramEnd"/>
      <w:r>
        <w:rPr>
          <w:rFonts w:ascii="仿宋" w:eastAsia="仿宋" w:hAnsi="仿宋" w:cs="仿宋" w:hint="eastAsia"/>
          <w:color w:val="000000"/>
          <w:kern w:val="0"/>
          <w:szCs w:val="21"/>
        </w:rPr>
        <w:t>的议价活动中，我方郑重声明完全满足《中华人民共和国政府采购法》第二十二条规定的各项条件，现具体承诺如下：</w:t>
      </w:r>
    </w:p>
    <w:p w14:paraId="0FCEC64C"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color w:val="000000"/>
          <w:kern w:val="0"/>
          <w:szCs w:val="21"/>
        </w:rPr>
        <w:t>(1)</w:t>
      </w:r>
      <w:r>
        <w:rPr>
          <w:rFonts w:ascii="仿宋" w:eastAsia="仿宋" w:hAnsi="仿宋" w:cs="仿宋" w:hint="eastAsia"/>
          <w:color w:val="000000"/>
          <w:kern w:val="0"/>
          <w:szCs w:val="21"/>
        </w:rPr>
        <w:t xml:space="preserve">我单位具有良好的商业信誉和健全的财务会计制度。 </w:t>
      </w:r>
    </w:p>
    <w:p w14:paraId="0A9A09CF"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color w:val="000000"/>
          <w:kern w:val="0"/>
          <w:szCs w:val="21"/>
        </w:rPr>
        <w:t>(2)</w:t>
      </w:r>
      <w:r>
        <w:rPr>
          <w:rFonts w:ascii="仿宋" w:eastAsia="仿宋" w:hAnsi="仿宋" w:cs="仿宋" w:hint="eastAsia"/>
          <w:color w:val="000000"/>
          <w:kern w:val="0"/>
          <w:szCs w:val="21"/>
        </w:rPr>
        <w:t xml:space="preserve">我单位具有依法缴纳税收和社会保障资金的良好记录。 </w:t>
      </w:r>
    </w:p>
    <w:p w14:paraId="52770684"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color w:val="000000"/>
          <w:kern w:val="0"/>
          <w:szCs w:val="21"/>
        </w:rPr>
        <w:t>(3)</w:t>
      </w:r>
      <w:r>
        <w:rPr>
          <w:rFonts w:ascii="仿宋" w:eastAsia="仿宋" w:hAnsi="仿宋" w:cs="仿宋" w:hint="eastAsia"/>
          <w:color w:val="000000"/>
          <w:kern w:val="0"/>
          <w:szCs w:val="21"/>
        </w:rPr>
        <w:t xml:space="preserve">我单位具有履行本项目采购合同所必需的设备和专业技术能力。 </w:t>
      </w:r>
    </w:p>
    <w:p w14:paraId="3B41D842"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color w:val="000000"/>
          <w:kern w:val="0"/>
          <w:szCs w:val="21"/>
        </w:rPr>
        <w:t>(4)</w:t>
      </w:r>
      <w:r>
        <w:rPr>
          <w:rFonts w:ascii="仿宋" w:eastAsia="仿宋" w:hAnsi="仿宋" w:cs="仿宋" w:hint="eastAsia"/>
          <w:color w:val="000000"/>
          <w:kern w:val="0"/>
          <w:szCs w:val="21"/>
        </w:rPr>
        <w:t xml:space="preserve">我方参加本项目采购活动前三年内（成立不足三年的从成立之日起计算），在经营活动中没有重大违法记录。 </w:t>
      </w:r>
    </w:p>
    <w:p w14:paraId="681241CD"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color w:val="000000"/>
          <w:kern w:val="0"/>
          <w:szCs w:val="21"/>
        </w:rPr>
        <w:t>(5)</w:t>
      </w:r>
      <w:r>
        <w:rPr>
          <w:rFonts w:ascii="仿宋" w:eastAsia="仿宋" w:hAnsi="仿宋" w:cs="仿宋" w:hint="eastAsia"/>
          <w:color w:val="000000"/>
          <w:kern w:val="0"/>
          <w:szCs w:val="21"/>
        </w:rPr>
        <w:t xml:space="preserve">我单位具备符合法律、行政法规规定及议价文件要求的其他条件。  </w:t>
      </w:r>
    </w:p>
    <w:p w14:paraId="1F734FE8"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color w:val="000000"/>
          <w:kern w:val="0"/>
          <w:szCs w:val="21"/>
        </w:rPr>
        <w:t>(</w:t>
      </w:r>
      <w:r>
        <w:rPr>
          <w:rFonts w:ascii="仿宋" w:eastAsia="仿宋" w:hAnsi="仿宋" w:cs="仿宋" w:hint="eastAsia"/>
          <w:color w:val="000000"/>
          <w:kern w:val="0"/>
          <w:szCs w:val="21"/>
        </w:rPr>
        <w:t>6</w:t>
      </w:r>
      <w:r>
        <w:rPr>
          <w:rFonts w:ascii="仿宋" w:eastAsia="仿宋" w:hAnsi="仿宋" w:cs="仿宋"/>
          <w:color w:val="000000"/>
          <w:kern w:val="0"/>
          <w:szCs w:val="21"/>
        </w:rPr>
        <w:t>)</w:t>
      </w:r>
      <w:r>
        <w:rPr>
          <w:rFonts w:ascii="仿宋" w:eastAsia="仿宋" w:hAnsi="仿宋" w:cs="仿宋" w:hint="eastAsia"/>
          <w:color w:val="000000"/>
          <w:kern w:val="0"/>
          <w:szCs w:val="21"/>
        </w:rPr>
        <w:t>我单位为非联合体投标。</w:t>
      </w:r>
    </w:p>
    <w:p w14:paraId="25CD497B"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color w:val="000000"/>
          <w:kern w:val="0"/>
          <w:szCs w:val="21"/>
        </w:rPr>
        <w:t>(</w:t>
      </w:r>
      <w:r>
        <w:rPr>
          <w:rFonts w:ascii="仿宋" w:eastAsia="仿宋" w:hAnsi="仿宋" w:cs="仿宋" w:hint="eastAsia"/>
          <w:color w:val="000000"/>
          <w:kern w:val="0"/>
          <w:szCs w:val="21"/>
        </w:rPr>
        <w:t>7</w:t>
      </w:r>
      <w:r>
        <w:rPr>
          <w:rFonts w:ascii="仿宋" w:eastAsia="仿宋" w:hAnsi="仿宋" w:cs="仿宋"/>
          <w:color w:val="000000"/>
          <w:kern w:val="0"/>
          <w:szCs w:val="21"/>
        </w:rPr>
        <w:t>)</w:t>
      </w:r>
      <w:r>
        <w:rPr>
          <w:rFonts w:ascii="仿宋" w:eastAsia="仿宋" w:hAnsi="仿宋" w:cs="仿宋" w:hint="eastAsia"/>
          <w:color w:val="000000"/>
          <w:kern w:val="0"/>
          <w:szCs w:val="21"/>
        </w:rPr>
        <w:t xml:space="preserve">我单位无以下不良信用记录情形： </w:t>
      </w:r>
    </w:p>
    <w:p w14:paraId="4F88B120"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hint="eastAsia"/>
          <w:color w:val="000000"/>
          <w:kern w:val="0"/>
          <w:szCs w:val="21"/>
        </w:rPr>
        <w:t>①在“信用中国”网站被列入重大税收违法失信主体和政府采购严重违法失信行为记录名单；</w:t>
      </w:r>
    </w:p>
    <w:p w14:paraId="49FFF05E"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hint="eastAsia"/>
          <w:color w:val="000000"/>
          <w:kern w:val="0"/>
          <w:szCs w:val="21"/>
        </w:rPr>
        <w:t>②在“中国政府采购网”网站被列入政府采购严重违法失信行为记录名单；</w:t>
      </w:r>
    </w:p>
    <w:p w14:paraId="7AB51485"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hint="eastAsia"/>
          <w:color w:val="000000"/>
          <w:kern w:val="0"/>
          <w:szCs w:val="21"/>
        </w:rPr>
        <w:t>③在“中国执行信息公开网”网站被列入失信被执行人名单；</w:t>
      </w:r>
    </w:p>
    <w:p w14:paraId="0FE1325F"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hint="eastAsia"/>
          <w:color w:val="000000"/>
          <w:kern w:val="0"/>
          <w:szCs w:val="21"/>
        </w:rPr>
        <w:t xml:space="preserve">我单位同意此承诺书在相关的招标（采购）信息发布平台公示，接受社会各界监督。若我单位违反上述承诺，同意将相关失信行为纳入相关信用信息共享平台，并自愿承担提供虚假材料谋取中标、成交的法律责任。 </w:t>
      </w:r>
    </w:p>
    <w:p w14:paraId="4D562A52" w14:textId="77777777" w:rsidR="00915371" w:rsidRDefault="00000000">
      <w:pPr>
        <w:widowControl/>
        <w:spacing w:line="520" w:lineRule="exact"/>
        <w:ind w:firstLineChars="200" w:firstLine="420"/>
        <w:jc w:val="left"/>
        <w:rPr>
          <w:rFonts w:ascii="仿宋" w:eastAsia="仿宋" w:hAnsi="仿宋" w:cs="仿宋" w:hint="eastAsia"/>
          <w:color w:val="000000"/>
          <w:kern w:val="0"/>
          <w:szCs w:val="21"/>
        </w:rPr>
      </w:pPr>
      <w:r>
        <w:rPr>
          <w:rFonts w:ascii="仿宋" w:eastAsia="仿宋" w:hAnsi="仿宋" w:cs="仿宋" w:hint="eastAsia"/>
          <w:color w:val="000000"/>
          <w:kern w:val="0"/>
          <w:szCs w:val="21"/>
        </w:rPr>
        <w:t>特此承诺。</w:t>
      </w:r>
    </w:p>
    <w:p w14:paraId="7DA27463" w14:textId="77777777" w:rsidR="00915371" w:rsidRDefault="00915371">
      <w:pPr>
        <w:widowControl/>
        <w:spacing w:line="560" w:lineRule="exact"/>
        <w:rPr>
          <w:rFonts w:ascii="仿宋" w:eastAsia="仿宋" w:hAnsi="仿宋" w:cs="仿宋" w:hint="eastAsia"/>
          <w:color w:val="000000"/>
          <w:kern w:val="0"/>
          <w:szCs w:val="21"/>
        </w:rPr>
      </w:pPr>
    </w:p>
    <w:p w14:paraId="5C57E9AE" w14:textId="77777777" w:rsidR="00915371" w:rsidRDefault="00000000">
      <w:pPr>
        <w:pStyle w:val="afb"/>
        <w:tabs>
          <w:tab w:val="left" w:pos="5580"/>
        </w:tabs>
        <w:ind w:firstLineChars="200" w:firstLine="420"/>
        <w:jc w:val="right"/>
        <w:rPr>
          <w:rFonts w:ascii="仿宋" w:eastAsia="仿宋" w:hAnsi="仿宋" w:cs="仿宋" w:hint="eastAsia"/>
          <w:color w:val="000000"/>
          <w:spacing w:val="0"/>
          <w:kern w:val="0"/>
          <w:sz w:val="21"/>
          <w:szCs w:val="21"/>
        </w:rPr>
      </w:pPr>
      <w:r>
        <w:rPr>
          <w:rFonts w:ascii="仿宋" w:eastAsia="仿宋" w:hAnsi="仿宋" w:cs="仿宋" w:hint="eastAsia"/>
          <w:color w:val="000000"/>
          <w:spacing w:val="0"/>
          <w:kern w:val="0"/>
          <w:sz w:val="21"/>
          <w:szCs w:val="21"/>
        </w:rPr>
        <w:t>投标人名称（盖公章）：</w:t>
      </w:r>
      <w:r>
        <w:rPr>
          <w:rFonts w:ascii="仿宋" w:eastAsia="仿宋" w:hAnsi="仿宋" w:cs="仿宋" w:hint="eastAsia"/>
          <w:color w:val="000000"/>
          <w:spacing w:val="0"/>
          <w:kern w:val="0"/>
          <w:sz w:val="21"/>
          <w:szCs w:val="21"/>
        </w:rPr>
        <w:tab/>
      </w:r>
    </w:p>
    <w:p w14:paraId="33ACB1D2" w14:textId="77777777" w:rsidR="00915371" w:rsidRDefault="00000000">
      <w:pPr>
        <w:pStyle w:val="afb"/>
        <w:tabs>
          <w:tab w:val="left" w:pos="5580"/>
        </w:tabs>
        <w:ind w:firstLineChars="200" w:firstLine="420"/>
        <w:jc w:val="right"/>
        <w:rPr>
          <w:rFonts w:ascii="仿宋" w:eastAsia="仿宋" w:hAnsi="仿宋" w:cs="仿宋" w:hint="eastAsia"/>
          <w:color w:val="000000"/>
          <w:spacing w:val="0"/>
          <w:kern w:val="0"/>
          <w:sz w:val="21"/>
          <w:szCs w:val="21"/>
        </w:rPr>
      </w:pPr>
      <w:r>
        <w:rPr>
          <w:rFonts w:ascii="仿宋" w:eastAsia="仿宋" w:hAnsi="仿宋" w:cs="仿宋"/>
          <w:color w:val="000000"/>
          <w:spacing w:val="0"/>
          <w:kern w:val="0"/>
          <w:sz w:val="21"/>
          <w:szCs w:val="21"/>
        </w:rPr>
        <w:t>法定代表人或授权代表</w:t>
      </w:r>
      <w:r>
        <w:rPr>
          <w:rFonts w:ascii="仿宋" w:eastAsia="仿宋" w:hAnsi="仿宋" w:cs="仿宋" w:hint="eastAsia"/>
          <w:color w:val="000000"/>
          <w:spacing w:val="0"/>
          <w:kern w:val="0"/>
          <w:sz w:val="21"/>
          <w:szCs w:val="21"/>
        </w:rPr>
        <w:t>（签字或私章）</w:t>
      </w:r>
      <w:r>
        <w:rPr>
          <w:rFonts w:ascii="仿宋" w:eastAsia="仿宋" w:hAnsi="仿宋" w:cs="仿宋"/>
          <w:color w:val="000000"/>
          <w:spacing w:val="0"/>
          <w:kern w:val="0"/>
          <w:sz w:val="21"/>
          <w:szCs w:val="21"/>
        </w:rPr>
        <w:t>：</w:t>
      </w:r>
      <w:r>
        <w:rPr>
          <w:rFonts w:ascii="仿宋" w:eastAsia="仿宋" w:hAnsi="仿宋" w:cs="仿宋" w:hint="eastAsia"/>
          <w:color w:val="000000"/>
          <w:spacing w:val="0"/>
          <w:kern w:val="0"/>
          <w:sz w:val="21"/>
          <w:szCs w:val="21"/>
        </w:rPr>
        <w:tab/>
      </w:r>
    </w:p>
    <w:p w14:paraId="032E9790" w14:textId="77777777" w:rsidR="00915371" w:rsidRDefault="00000000">
      <w:pPr>
        <w:spacing w:line="360" w:lineRule="auto"/>
        <w:ind w:firstLineChars="2100" w:firstLine="4410"/>
        <w:rPr>
          <w:sz w:val="24"/>
        </w:rPr>
      </w:pPr>
      <w:r>
        <w:rPr>
          <w:rFonts w:ascii="仿宋" w:eastAsia="仿宋" w:hAnsi="仿宋" w:cs="仿宋" w:hint="eastAsia"/>
          <w:color w:val="000000"/>
          <w:kern w:val="0"/>
          <w:szCs w:val="21"/>
        </w:rPr>
        <w:t>日期</w:t>
      </w:r>
      <w:proofErr w:type="gramStart"/>
      <w:r>
        <w:rPr>
          <w:rFonts w:ascii="仿宋" w:eastAsia="仿宋" w:hAnsi="仿宋" w:cs="仿宋" w:hint="eastAsia"/>
          <w:color w:val="000000"/>
          <w:kern w:val="0"/>
          <w:szCs w:val="21"/>
        </w:rPr>
        <w:t xml:space="preserve">：   </w:t>
      </w:r>
      <w:r>
        <w:rPr>
          <w:rFonts w:ascii="仿宋" w:eastAsia="仿宋" w:hAnsi="仿宋" w:cs="仿宋"/>
          <w:color w:val="000000"/>
          <w:kern w:val="0"/>
          <w:szCs w:val="21"/>
        </w:rPr>
        <w:t>年</w:t>
      </w:r>
      <w:r>
        <w:rPr>
          <w:rFonts w:ascii="仿宋" w:eastAsia="仿宋" w:hAnsi="仿宋" w:cs="仿宋" w:hint="eastAsia"/>
          <w:color w:val="000000"/>
          <w:kern w:val="0"/>
          <w:szCs w:val="21"/>
        </w:rPr>
        <w:t xml:space="preserve">   </w:t>
      </w:r>
      <w:r>
        <w:rPr>
          <w:rFonts w:ascii="仿宋" w:eastAsia="仿宋" w:hAnsi="仿宋" w:cs="仿宋"/>
          <w:color w:val="000000"/>
          <w:kern w:val="0"/>
          <w:szCs w:val="21"/>
        </w:rPr>
        <w:t>月</w:t>
      </w:r>
      <w:r>
        <w:rPr>
          <w:rFonts w:ascii="仿宋" w:eastAsia="仿宋" w:hAnsi="仿宋" w:cs="仿宋" w:hint="eastAsia"/>
          <w:color w:val="000000"/>
          <w:kern w:val="0"/>
          <w:szCs w:val="21"/>
        </w:rPr>
        <w:t xml:space="preserve">   </w:t>
      </w:r>
      <w:r>
        <w:rPr>
          <w:rFonts w:ascii="仿宋" w:eastAsia="仿宋" w:hAnsi="仿宋" w:cs="仿宋"/>
          <w:color w:val="000000"/>
          <w:kern w:val="0"/>
          <w:szCs w:val="21"/>
        </w:rPr>
        <w:t>日</w:t>
      </w:r>
      <w:proofErr w:type="gramEnd"/>
      <w:r>
        <w:rPr>
          <w:rFonts w:ascii="仿宋" w:eastAsia="仿宋" w:hAnsi="仿宋" w:cs="仿宋" w:hint="eastAsia"/>
          <w:color w:val="000000"/>
          <w:kern w:val="0"/>
          <w:szCs w:val="21"/>
        </w:rPr>
        <w:t xml:space="preserve"> </w:t>
      </w:r>
      <w:r>
        <w:rPr>
          <w:rFonts w:hint="eastAsia"/>
          <w:sz w:val="24"/>
        </w:rPr>
        <w:t xml:space="preserve"> </w:t>
      </w:r>
    </w:p>
    <w:p w14:paraId="2D7933B9" w14:textId="77777777" w:rsidR="00915371" w:rsidRDefault="00915371">
      <w:pPr>
        <w:pStyle w:val="22"/>
        <w:spacing w:line="360" w:lineRule="auto"/>
        <w:ind w:firstLineChars="150" w:firstLine="360"/>
        <w:rPr>
          <w:bCs/>
          <w:sz w:val="24"/>
          <w:szCs w:val="24"/>
        </w:rPr>
      </w:pPr>
    </w:p>
    <w:p w14:paraId="1DC213D5" w14:textId="77777777" w:rsidR="00915371" w:rsidRDefault="00915371">
      <w:pPr>
        <w:pStyle w:val="22"/>
        <w:spacing w:line="360" w:lineRule="auto"/>
        <w:ind w:firstLineChars="150" w:firstLine="360"/>
        <w:rPr>
          <w:bCs/>
          <w:sz w:val="24"/>
          <w:szCs w:val="24"/>
        </w:rPr>
      </w:pPr>
    </w:p>
    <w:p w14:paraId="397F91C5" w14:textId="77777777" w:rsidR="00915371" w:rsidRDefault="00915371">
      <w:pPr>
        <w:rPr>
          <w:rFonts w:ascii="Abadi MT Condensed Light" w:eastAsia="仿宋_GB2312" w:hAnsi="Abadi MT Condensed Light"/>
          <w:sz w:val="10"/>
          <w:szCs w:val="20"/>
        </w:rPr>
      </w:pPr>
    </w:p>
    <w:p w14:paraId="6E07FFAA" w14:textId="77777777" w:rsidR="00915371" w:rsidRDefault="00915371">
      <w:pPr>
        <w:pStyle w:val="af6"/>
        <w:rPr>
          <w:rFonts w:ascii="Abadi MT Condensed Light" w:eastAsia="仿宋_GB2312" w:hAnsi="Abadi MT Condensed Light"/>
          <w:sz w:val="10"/>
        </w:rPr>
      </w:pPr>
    </w:p>
    <w:p w14:paraId="43E81970" w14:textId="77777777" w:rsidR="00915371" w:rsidRDefault="00915371">
      <w:pPr>
        <w:rPr>
          <w:rFonts w:ascii="Abadi MT Condensed Light" w:eastAsia="仿宋_GB2312" w:hAnsi="Abadi MT Condensed Light"/>
          <w:sz w:val="10"/>
          <w:szCs w:val="20"/>
        </w:rPr>
      </w:pPr>
    </w:p>
    <w:p w14:paraId="3A24C11E" w14:textId="77777777" w:rsidR="00915371" w:rsidRDefault="00915371">
      <w:pPr>
        <w:pStyle w:val="af6"/>
        <w:rPr>
          <w:rFonts w:ascii="宋体" w:hAnsi="宋体" w:cs="宋体" w:hint="eastAsia"/>
          <w:sz w:val="24"/>
          <w:szCs w:val="24"/>
          <w:lang w:bidi="ar"/>
        </w:rPr>
      </w:pPr>
    </w:p>
    <w:p w14:paraId="0AF12426" w14:textId="77777777" w:rsidR="00915371" w:rsidRDefault="00915371">
      <w:pPr>
        <w:snapToGrid w:val="0"/>
        <w:spacing w:line="460" w:lineRule="exact"/>
        <w:rPr>
          <w:rFonts w:ascii="宋体" w:hAnsi="宋体" w:cs="宋体" w:hint="eastAsia"/>
          <w:b/>
          <w:bCs/>
          <w:sz w:val="24"/>
        </w:rPr>
        <w:sectPr w:rsidR="00915371">
          <w:headerReference w:type="even" r:id="rId8"/>
          <w:headerReference w:type="default" r:id="rId9"/>
          <w:pgSz w:w="11906" w:h="16838"/>
          <w:pgMar w:top="1797" w:right="1230" w:bottom="1797" w:left="1230" w:header="851" w:footer="992" w:gutter="0"/>
          <w:cols w:space="720"/>
          <w:docGrid w:linePitch="312"/>
        </w:sectPr>
      </w:pPr>
    </w:p>
    <w:p w14:paraId="2609B834" w14:textId="77777777" w:rsidR="00915371" w:rsidRDefault="00000000">
      <w:pPr>
        <w:spacing w:line="360" w:lineRule="auto"/>
        <w:outlineLvl w:val="0"/>
        <w:rPr>
          <w:rFonts w:ascii="仿宋" w:eastAsia="仿宋" w:hAnsi="仿宋" w:cs="仿宋" w:hint="eastAsia"/>
          <w:b/>
          <w:bCs/>
          <w:szCs w:val="21"/>
        </w:rPr>
      </w:pPr>
      <w:r>
        <w:rPr>
          <w:rFonts w:ascii="仿宋" w:eastAsia="仿宋" w:hAnsi="仿宋" w:cs="仿宋" w:hint="eastAsia"/>
          <w:b/>
          <w:bCs/>
          <w:szCs w:val="21"/>
        </w:rPr>
        <w:lastRenderedPageBreak/>
        <w:t>6.“国家企业信用信息公示系统”法人、股东等高管人员信息资料</w:t>
      </w:r>
    </w:p>
    <w:p w14:paraId="5DEC5AA3" w14:textId="77777777" w:rsidR="00915371" w:rsidRDefault="00000000">
      <w:pPr>
        <w:rPr>
          <w:rFonts w:ascii="仿宋" w:eastAsia="仿宋" w:hAnsi="仿宋" w:cs="仿宋" w:hint="eastAsia"/>
          <w:b/>
          <w:bCs/>
          <w:szCs w:val="21"/>
        </w:rPr>
      </w:pPr>
      <w:r>
        <w:rPr>
          <w:rFonts w:ascii="仿宋" w:eastAsia="仿宋" w:hAnsi="仿宋" w:cs="仿宋" w:hint="eastAsia"/>
          <w:b/>
          <w:bCs/>
          <w:szCs w:val="21"/>
        </w:rPr>
        <w:t>（注：提供国家企业信用信息公示系统”法人、股东等高管人员相关界面资料截图，不提供视为无效响应）</w:t>
      </w:r>
    </w:p>
    <w:p w14:paraId="4F5DFE73" w14:textId="77777777" w:rsidR="00915371" w:rsidRDefault="00915371">
      <w:pPr>
        <w:snapToGrid w:val="0"/>
        <w:spacing w:line="460" w:lineRule="exact"/>
        <w:outlineLvl w:val="1"/>
        <w:rPr>
          <w:rFonts w:ascii="宋体" w:hAnsi="宋体" w:cs="宋体" w:hint="eastAsia"/>
          <w:b/>
          <w:sz w:val="24"/>
        </w:rPr>
      </w:pPr>
    </w:p>
    <w:p w14:paraId="63F75672" w14:textId="77777777" w:rsidR="00915371" w:rsidRDefault="00000000">
      <w:pPr>
        <w:snapToGrid w:val="0"/>
        <w:spacing w:line="460" w:lineRule="exact"/>
        <w:outlineLvl w:val="1"/>
        <w:rPr>
          <w:rFonts w:ascii="宋体" w:hAnsi="宋体" w:cs="宋体" w:hint="eastAsia"/>
          <w:b/>
          <w:bCs/>
          <w:sz w:val="24"/>
        </w:rPr>
      </w:pPr>
      <w:r>
        <w:rPr>
          <w:rFonts w:ascii="仿宋" w:eastAsia="仿宋" w:hAnsi="仿宋" w:cs="仿宋" w:hint="eastAsia"/>
          <w:b/>
          <w:bCs/>
          <w:szCs w:val="21"/>
        </w:rPr>
        <w:t>7.供应商认为需要提供的用于参与评审的其他材料（服务方案）</w:t>
      </w:r>
    </w:p>
    <w:p w14:paraId="22BC36FF" w14:textId="77777777" w:rsidR="00915371" w:rsidRDefault="00915371">
      <w:pPr>
        <w:pStyle w:val="af6"/>
      </w:pPr>
    </w:p>
    <w:p w14:paraId="29969779" w14:textId="77777777" w:rsidR="00915371" w:rsidRDefault="00915371">
      <w:pPr>
        <w:snapToGrid w:val="0"/>
        <w:spacing w:line="460" w:lineRule="exact"/>
        <w:outlineLvl w:val="1"/>
        <w:rPr>
          <w:rFonts w:ascii="宋体" w:hAnsi="宋体" w:cs="宋体" w:hint="eastAsia"/>
          <w:b/>
          <w:sz w:val="24"/>
        </w:rPr>
      </w:pPr>
    </w:p>
    <w:p w14:paraId="113DD7B3" w14:textId="77777777" w:rsidR="00915371" w:rsidRDefault="00915371">
      <w:pPr>
        <w:snapToGrid w:val="0"/>
        <w:spacing w:line="460" w:lineRule="exact"/>
        <w:outlineLvl w:val="1"/>
        <w:rPr>
          <w:rFonts w:ascii="宋体" w:hAnsi="宋体" w:cs="宋体" w:hint="eastAsia"/>
          <w:b/>
          <w:sz w:val="24"/>
        </w:rPr>
      </w:pPr>
    </w:p>
    <w:p w14:paraId="0C88A03C" w14:textId="77777777" w:rsidR="00915371" w:rsidRDefault="00915371">
      <w:pPr>
        <w:spacing w:line="360" w:lineRule="auto"/>
        <w:outlineLvl w:val="1"/>
        <w:rPr>
          <w:rFonts w:ascii="宋体"/>
          <w:b/>
          <w:sz w:val="24"/>
        </w:rPr>
      </w:pPr>
    </w:p>
    <w:p w14:paraId="7077C5BB" w14:textId="77777777" w:rsidR="00915371" w:rsidRDefault="00915371">
      <w:pPr>
        <w:snapToGrid w:val="0"/>
        <w:spacing w:line="460" w:lineRule="exact"/>
        <w:ind w:firstLineChars="200" w:firstLine="562"/>
        <w:rPr>
          <w:rFonts w:ascii="宋体"/>
          <w:b/>
          <w:sz w:val="28"/>
          <w:szCs w:val="28"/>
        </w:rPr>
      </w:pPr>
    </w:p>
    <w:p w14:paraId="3DE99005" w14:textId="77777777" w:rsidR="00915371" w:rsidRDefault="00915371">
      <w:pPr>
        <w:rPr>
          <w:rFonts w:ascii="Abadi MT Condensed Light" w:eastAsia="仿宋_GB2312" w:hAnsi="Abadi MT Condensed Light"/>
          <w:sz w:val="10"/>
          <w:szCs w:val="20"/>
        </w:rPr>
      </w:pPr>
    </w:p>
    <w:p w14:paraId="4446D7AC" w14:textId="77777777" w:rsidR="00915371" w:rsidRDefault="00915371">
      <w:pPr>
        <w:rPr>
          <w:rFonts w:ascii="Abadi MT Condensed Light" w:eastAsia="仿宋_GB2312" w:hAnsi="Abadi MT Condensed Light"/>
          <w:sz w:val="10"/>
          <w:szCs w:val="20"/>
        </w:rPr>
      </w:pPr>
    </w:p>
    <w:p w14:paraId="6CCCC2BD" w14:textId="77777777" w:rsidR="00915371" w:rsidRDefault="00915371">
      <w:pPr>
        <w:pStyle w:val="ad"/>
        <w:rPr>
          <w:rFonts w:ascii="Abadi MT Condensed Light" w:eastAsia="仿宋_GB2312" w:hAnsi="Abadi MT Condensed Light"/>
          <w:sz w:val="10"/>
        </w:rPr>
      </w:pPr>
    </w:p>
    <w:p w14:paraId="0657C406" w14:textId="77777777" w:rsidR="00915371" w:rsidRDefault="00915371">
      <w:pPr>
        <w:rPr>
          <w:rFonts w:ascii="Abadi MT Condensed Light" w:eastAsia="仿宋_GB2312" w:hAnsi="Abadi MT Condensed Light"/>
          <w:sz w:val="10"/>
          <w:szCs w:val="20"/>
        </w:rPr>
      </w:pPr>
    </w:p>
    <w:p w14:paraId="7007DB4A" w14:textId="77777777" w:rsidR="00915371" w:rsidRDefault="00915371">
      <w:pPr>
        <w:pStyle w:val="ad"/>
        <w:rPr>
          <w:rFonts w:ascii="Abadi MT Condensed Light" w:eastAsia="仿宋_GB2312" w:hAnsi="Abadi MT Condensed Light"/>
          <w:sz w:val="10"/>
        </w:rPr>
      </w:pPr>
    </w:p>
    <w:p w14:paraId="7874A02A" w14:textId="77777777" w:rsidR="00915371" w:rsidRDefault="00915371">
      <w:pPr>
        <w:rPr>
          <w:rFonts w:ascii="Abadi MT Condensed Light" w:eastAsia="仿宋_GB2312" w:hAnsi="Abadi MT Condensed Light"/>
          <w:sz w:val="10"/>
          <w:szCs w:val="20"/>
        </w:rPr>
      </w:pPr>
    </w:p>
    <w:p w14:paraId="2D3155E2" w14:textId="77777777" w:rsidR="00915371" w:rsidRDefault="00915371">
      <w:pPr>
        <w:pStyle w:val="ad"/>
        <w:rPr>
          <w:rFonts w:ascii="Abadi MT Condensed Light" w:eastAsia="仿宋_GB2312" w:hAnsi="Abadi MT Condensed Light"/>
          <w:sz w:val="10"/>
        </w:rPr>
      </w:pPr>
    </w:p>
    <w:p w14:paraId="58B884DC" w14:textId="77777777" w:rsidR="00915371" w:rsidRDefault="00915371">
      <w:pPr>
        <w:rPr>
          <w:rFonts w:ascii="Abadi MT Condensed Light" w:eastAsia="仿宋_GB2312" w:hAnsi="Abadi MT Condensed Light"/>
          <w:sz w:val="10"/>
          <w:szCs w:val="20"/>
        </w:rPr>
      </w:pPr>
    </w:p>
    <w:p w14:paraId="39CDC9E2" w14:textId="77777777" w:rsidR="00915371" w:rsidRDefault="00915371">
      <w:pPr>
        <w:spacing w:line="480" w:lineRule="auto"/>
        <w:ind w:left="120"/>
        <w:jc w:val="left"/>
        <w:rPr>
          <w:rFonts w:ascii="宋体" w:hAnsi="宋体" w:cs="宋体" w:hint="eastAsia"/>
          <w:color w:val="000000"/>
          <w:kern w:val="0"/>
          <w:sz w:val="24"/>
        </w:rPr>
      </w:pPr>
    </w:p>
    <w:p w14:paraId="26C6B467" w14:textId="77777777" w:rsidR="00915371" w:rsidRDefault="00915371">
      <w:pPr>
        <w:spacing w:line="480" w:lineRule="auto"/>
        <w:ind w:left="120"/>
        <w:jc w:val="left"/>
        <w:rPr>
          <w:rFonts w:ascii="宋体" w:hAnsi="宋体" w:cs="宋体" w:hint="eastAsia"/>
          <w:color w:val="000000"/>
          <w:kern w:val="0"/>
          <w:sz w:val="24"/>
        </w:rPr>
      </w:pPr>
    </w:p>
    <w:p w14:paraId="300389F8" w14:textId="77777777" w:rsidR="00915371" w:rsidRDefault="00915371">
      <w:pPr>
        <w:spacing w:line="480" w:lineRule="auto"/>
        <w:ind w:left="120"/>
        <w:jc w:val="left"/>
        <w:rPr>
          <w:rFonts w:ascii="宋体" w:hAnsi="宋体" w:cs="宋体" w:hint="eastAsia"/>
          <w:color w:val="000000"/>
          <w:kern w:val="0"/>
          <w:sz w:val="24"/>
        </w:rPr>
      </w:pPr>
    </w:p>
    <w:p w14:paraId="12D0AB90" w14:textId="77777777" w:rsidR="00915371" w:rsidRDefault="00915371">
      <w:pPr>
        <w:spacing w:line="480" w:lineRule="auto"/>
        <w:ind w:left="120"/>
        <w:jc w:val="left"/>
        <w:rPr>
          <w:rFonts w:ascii="仿宋" w:eastAsia="仿宋" w:hAnsi="仿宋" w:cs="仿宋" w:hint="eastAsia"/>
          <w:szCs w:val="21"/>
        </w:rPr>
      </w:pPr>
    </w:p>
    <w:p w14:paraId="6A527D31" w14:textId="77777777" w:rsidR="00915371" w:rsidRDefault="00915371">
      <w:pPr>
        <w:spacing w:line="480" w:lineRule="auto"/>
        <w:ind w:left="120"/>
        <w:jc w:val="left"/>
        <w:rPr>
          <w:rFonts w:ascii="仿宋" w:eastAsia="仿宋" w:hAnsi="仿宋" w:cs="仿宋" w:hint="eastAsia"/>
          <w:sz w:val="24"/>
        </w:rPr>
      </w:pPr>
    </w:p>
    <w:p w14:paraId="79999E62" w14:textId="77777777" w:rsidR="00915371" w:rsidRDefault="00915371">
      <w:pPr>
        <w:spacing w:line="480" w:lineRule="auto"/>
        <w:ind w:left="120"/>
        <w:jc w:val="left"/>
        <w:rPr>
          <w:rFonts w:ascii="仿宋" w:eastAsia="仿宋" w:hAnsi="仿宋" w:cs="仿宋" w:hint="eastAsia"/>
          <w:sz w:val="24"/>
        </w:rPr>
      </w:pPr>
    </w:p>
    <w:p w14:paraId="155E10C9" w14:textId="77777777" w:rsidR="00915371" w:rsidRDefault="00915371">
      <w:pPr>
        <w:spacing w:line="480" w:lineRule="auto"/>
        <w:ind w:left="120"/>
        <w:jc w:val="left"/>
        <w:rPr>
          <w:rFonts w:ascii="宋体" w:hAnsi="宋体" w:cs="宋体" w:hint="eastAsia"/>
          <w:color w:val="000000"/>
          <w:kern w:val="0"/>
          <w:sz w:val="24"/>
        </w:rPr>
      </w:pPr>
    </w:p>
    <w:p w14:paraId="54B6BA2C" w14:textId="77777777" w:rsidR="00915371" w:rsidRDefault="00915371">
      <w:pPr>
        <w:spacing w:line="480" w:lineRule="auto"/>
        <w:ind w:left="120"/>
        <w:jc w:val="left"/>
        <w:rPr>
          <w:rFonts w:ascii="宋体" w:hAnsi="宋体" w:cs="宋体" w:hint="eastAsia"/>
          <w:color w:val="000000"/>
          <w:kern w:val="0"/>
          <w:sz w:val="24"/>
        </w:rPr>
      </w:pPr>
    </w:p>
    <w:p w14:paraId="01110AF2" w14:textId="77777777" w:rsidR="00915371" w:rsidRDefault="00915371">
      <w:pPr>
        <w:spacing w:line="480" w:lineRule="auto"/>
        <w:ind w:left="120"/>
        <w:jc w:val="left"/>
        <w:rPr>
          <w:rFonts w:ascii="宋体" w:hAnsi="宋体" w:cs="宋体" w:hint="eastAsia"/>
          <w:color w:val="000000"/>
          <w:kern w:val="0"/>
          <w:sz w:val="24"/>
        </w:rPr>
      </w:pPr>
    </w:p>
    <w:p w14:paraId="05DD9B0B" w14:textId="77777777" w:rsidR="00915371" w:rsidRDefault="00915371">
      <w:pPr>
        <w:spacing w:line="480" w:lineRule="auto"/>
        <w:jc w:val="left"/>
        <w:rPr>
          <w:rFonts w:ascii="仿宋" w:eastAsia="仿宋" w:hAnsi="仿宋" w:cs="仿宋" w:hint="eastAsia"/>
          <w:sz w:val="24"/>
        </w:rPr>
      </w:pPr>
    </w:p>
    <w:p w14:paraId="2191A028" w14:textId="77777777" w:rsidR="00915371" w:rsidRDefault="00000000">
      <w:pPr>
        <w:spacing w:line="480" w:lineRule="auto"/>
        <w:jc w:val="center"/>
        <w:rPr>
          <w:rFonts w:ascii="黑体" w:eastAsia="黑体" w:hAnsi="黑体" w:cs="黑体" w:hint="eastAsia"/>
          <w:bCs/>
          <w:sz w:val="24"/>
        </w:rPr>
      </w:pPr>
      <w:bookmarkStart w:id="24" w:name="_Toc17871"/>
      <w:bookmarkEnd w:id="19"/>
      <w:bookmarkEnd w:id="20"/>
      <w:bookmarkEnd w:id="21"/>
      <w:bookmarkEnd w:id="22"/>
      <w:proofErr w:type="gramStart"/>
      <w:r>
        <w:rPr>
          <w:rFonts w:ascii="黑体" w:eastAsia="黑体" w:hAnsi="黑体" w:cs="黑体" w:hint="eastAsia"/>
          <w:bCs/>
          <w:sz w:val="24"/>
        </w:rPr>
        <w:lastRenderedPageBreak/>
        <w:t>第五章  评审方法和程序</w:t>
      </w:r>
      <w:bookmarkEnd w:id="24"/>
      <w:proofErr w:type="gramEnd"/>
    </w:p>
    <w:p w14:paraId="6AB9F57B" w14:textId="77777777" w:rsidR="00915371" w:rsidRDefault="00915371">
      <w:pPr>
        <w:tabs>
          <w:tab w:val="left" w:pos="720"/>
        </w:tabs>
        <w:snapToGrid w:val="0"/>
        <w:spacing w:line="360" w:lineRule="auto"/>
        <w:ind w:rightChars="-50" w:right="-105"/>
        <w:rPr>
          <w:rFonts w:ascii="宋体" w:hAnsi="宋体" w:hint="eastAsia"/>
          <w:b/>
          <w:sz w:val="32"/>
          <w:szCs w:val="32"/>
        </w:rPr>
      </w:pPr>
    </w:p>
    <w:p w14:paraId="7B0B4D27" w14:textId="77777777" w:rsidR="00915371" w:rsidRDefault="00000000">
      <w:pPr>
        <w:tabs>
          <w:tab w:val="left" w:pos="720"/>
        </w:tabs>
        <w:snapToGrid w:val="0"/>
        <w:spacing w:line="360" w:lineRule="auto"/>
        <w:ind w:rightChars="-50" w:right="-105"/>
        <w:rPr>
          <w:rFonts w:ascii="仿宋" w:eastAsia="仿宋" w:hAnsi="仿宋" w:cs="仿宋" w:hint="eastAsia"/>
          <w:b/>
          <w:bCs/>
          <w:szCs w:val="21"/>
        </w:rPr>
      </w:pPr>
      <w:r>
        <w:rPr>
          <w:rFonts w:ascii="仿宋" w:eastAsia="仿宋" w:hAnsi="仿宋" w:cs="仿宋" w:hint="eastAsia"/>
          <w:b/>
          <w:bCs/>
          <w:szCs w:val="21"/>
        </w:rPr>
        <w:t>一、评审原则</w:t>
      </w:r>
    </w:p>
    <w:p w14:paraId="7B9BD50A"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1.本次议价评审由依法组成的议价小组负责完成。评审基本</w:t>
      </w:r>
      <w:proofErr w:type="gramStart"/>
      <w:r>
        <w:rPr>
          <w:rFonts w:ascii="仿宋" w:eastAsia="仿宋" w:hAnsi="仿宋" w:cs="仿宋" w:hint="eastAsia"/>
          <w:szCs w:val="21"/>
        </w:rPr>
        <w:t>原则:</w:t>
      </w:r>
      <w:proofErr w:type="gramEnd"/>
      <w:r>
        <w:rPr>
          <w:rFonts w:ascii="仿宋" w:eastAsia="仿宋" w:hAnsi="仿宋" w:cs="仿宋" w:hint="eastAsia"/>
          <w:szCs w:val="21"/>
        </w:rPr>
        <w:t>评审工作应依据《中华人民共和国政府采购法》以及国家和地方政府采购的有关规定，遵循“公开、公平、公正、择优、诚实信用”的原则。</w:t>
      </w:r>
    </w:p>
    <w:p w14:paraId="2448D4D9" w14:textId="77777777" w:rsidR="00915371" w:rsidRDefault="00000000">
      <w:pPr>
        <w:tabs>
          <w:tab w:val="left" w:pos="360"/>
        </w:tabs>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2</w:t>
      </w:r>
      <w:proofErr w:type="gramStart"/>
      <w:r>
        <w:rPr>
          <w:rFonts w:ascii="仿宋" w:eastAsia="仿宋" w:hAnsi="仿宋" w:cs="仿宋" w:hint="eastAsia"/>
          <w:szCs w:val="21"/>
        </w:rPr>
        <w:t>. 本</w:t>
      </w:r>
      <w:proofErr w:type="gramEnd"/>
      <w:r>
        <w:rPr>
          <w:rFonts w:ascii="仿宋" w:eastAsia="仿宋" w:hAnsi="仿宋" w:cs="仿宋" w:hint="eastAsia"/>
          <w:szCs w:val="21"/>
        </w:rPr>
        <w:t>次议价采购的评审采用最低评标价法确定成交供应商，即</w:t>
      </w:r>
      <w:r>
        <w:rPr>
          <w:rFonts w:ascii="仿宋" w:eastAsia="仿宋" w:hAnsi="仿宋" w:cs="仿宋"/>
          <w:szCs w:val="21"/>
        </w:rPr>
        <w:t>根据质量和服务均能满足采购文件实质性响应要求且最后报价最低的原则确定成交供应商</w:t>
      </w:r>
      <w:r>
        <w:rPr>
          <w:rFonts w:ascii="仿宋" w:eastAsia="仿宋" w:hAnsi="仿宋" w:cs="仿宋" w:hint="eastAsia"/>
          <w:szCs w:val="21"/>
        </w:rPr>
        <w:t>。</w:t>
      </w:r>
    </w:p>
    <w:p w14:paraId="191A582F" w14:textId="77777777" w:rsidR="00915371" w:rsidRDefault="00000000">
      <w:pPr>
        <w:tabs>
          <w:tab w:val="left" w:pos="360"/>
        </w:tabs>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3.参加本次议价工作的所有人员应遵守《中华人民共和国政府采购法》及国家和地方政府采购的有关规定，严格保密，确保议价工作公平、公正，任何单位和个人不得无理干预评审小组的正常工作。</w:t>
      </w:r>
    </w:p>
    <w:p w14:paraId="0891B486" w14:textId="77777777" w:rsidR="00915371" w:rsidRDefault="00000000">
      <w:pPr>
        <w:tabs>
          <w:tab w:val="left" w:pos="720"/>
        </w:tabs>
        <w:snapToGrid w:val="0"/>
        <w:spacing w:line="360" w:lineRule="auto"/>
        <w:ind w:rightChars="-50" w:right="-105"/>
        <w:rPr>
          <w:rFonts w:ascii="仿宋" w:eastAsia="仿宋" w:hAnsi="仿宋" w:cs="仿宋" w:hint="eastAsia"/>
          <w:b/>
          <w:bCs/>
          <w:szCs w:val="21"/>
        </w:rPr>
      </w:pPr>
      <w:r>
        <w:rPr>
          <w:rFonts w:ascii="仿宋" w:eastAsia="仿宋" w:hAnsi="仿宋" w:cs="仿宋" w:hint="eastAsia"/>
          <w:b/>
          <w:bCs/>
          <w:szCs w:val="21"/>
        </w:rPr>
        <w:t>二、评审程序和评审方法</w:t>
      </w:r>
    </w:p>
    <w:p w14:paraId="58C73CA3"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按照评审程序的规定，评审专家首先阅读供应商的报价文件，据此与供应商进行技术、商务内容的澄清、修正和谈判。</w:t>
      </w:r>
    </w:p>
    <w:p w14:paraId="6E6E2FC0"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对供应商报价文件进行初步评审。</w:t>
      </w:r>
    </w:p>
    <w:p w14:paraId="142AC03B"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1、初步</w:t>
      </w:r>
      <w:proofErr w:type="gramStart"/>
      <w:r>
        <w:rPr>
          <w:rFonts w:ascii="仿宋" w:eastAsia="仿宋" w:hAnsi="仿宋" w:cs="仿宋" w:hint="eastAsia"/>
          <w:szCs w:val="21"/>
        </w:rPr>
        <w:t>评审:</w:t>
      </w:r>
      <w:proofErr w:type="gramEnd"/>
      <w:r>
        <w:rPr>
          <w:rFonts w:ascii="仿宋" w:eastAsia="仿宋" w:hAnsi="仿宋" w:cs="仿宋" w:hint="eastAsia"/>
          <w:szCs w:val="21"/>
        </w:rPr>
        <w:t xml:space="preserve"> 评审专家将根据评审办法的规定，对报价文件进行初步评审。（附表1）；</w:t>
      </w:r>
    </w:p>
    <w:p w14:paraId="471D4511"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出现下列情况的报价文件将被认定为不满足采购需求而被拒绝：</w:t>
      </w:r>
    </w:p>
    <w:p w14:paraId="48EF6867"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（1）报价文件无法定代表人签字，或签字人未经法定代表人授权的；</w:t>
      </w:r>
    </w:p>
    <w:p w14:paraId="23851F58"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（2）超出经营范围报价的；</w:t>
      </w:r>
    </w:p>
    <w:p w14:paraId="45104A56"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（3）报价有效期不足的；</w:t>
      </w:r>
    </w:p>
    <w:p w14:paraId="1D009724"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（4）评审专家根据议价文件检查报价文件提供的资格证明材料不齐全、不满足议价文件的要求的；</w:t>
      </w:r>
    </w:p>
    <w:p w14:paraId="3AB30803"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（5）评审专家根据议价文件对报价文件的商务和技术部分进行初步审查，检查报价文件提交的内容不齐全、不能证明有能力承担本项目的任务、未按议价文件的要求作出相应的承诺的。</w:t>
      </w:r>
    </w:p>
    <w:p w14:paraId="01471CF5"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（6）报价明显不合理而供应商不能合理说明的；</w:t>
      </w:r>
    </w:p>
    <w:p w14:paraId="202E8985"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（7）主要功能不满足用户需求书的要求以及商务有重大偏离或保留的。</w:t>
      </w:r>
    </w:p>
    <w:p w14:paraId="345E74BB"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（8）评审专家认为未实质性响应议价文件的要求；</w:t>
      </w:r>
    </w:p>
    <w:p w14:paraId="26B0FEDE"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（9）没有按时作最终报价、最终报价超过采购预算且采购人无法接受的；</w:t>
      </w:r>
    </w:p>
    <w:p w14:paraId="6F2E4D12"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（10）违反国家和地方政府采购、法规的。</w:t>
      </w:r>
    </w:p>
    <w:p w14:paraId="5E4F997F"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2、议价结束后，评审专家对供应商的最终形成的报价文件、议价承诺及最终报价等方面进行审查，评选出符合采购要求的有效供应商。</w:t>
      </w:r>
    </w:p>
    <w:p w14:paraId="358EF1E2" w14:textId="77777777" w:rsidR="00915371" w:rsidRDefault="00000000">
      <w:pPr>
        <w:snapToGrid w:val="0"/>
        <w:spacing w:line="360" w:lineRule="auto"/>
        <w:jc w:val="left"/>
        <w:rPr>
          <w:rFonts w:ascii="仿宋" w:eastAsia="仿宋" w:hAnsi="仿宋" w:cs="仿宋" w:hint="eastAsia"/>
          <w:b/>
          <w:bCs/>
          <w:szCs w:val="21"/>
        </w:rPr>
      </w:pPr>
      <w:r>
        <w:rPr>
          <w:rFonts w:ascii="仿宋" w:eastAsia="仿宋" w:hAnsi="仿宋" w:cs="仿宋" w:hint="eastAsia"/>
          <w:b/>
          <w:bCs/>
          <w:szCs w:val="21"/>
        </w:rPr>
        <w:t>三、报价的核对</w:t>
      </w:r>
    </w:p>
    <w:p w14:paraId="47E24491"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 xml:space="preserve">  评审专家详细分析、核对价格表，看其是否有计算上或累加上的算术错误，修正错误的原则</w:t>
      </w:r>
      <w:r>
        <w:rPr>
          <w:rFonts w:ascii="仿宋" w:eastAsia="仿宋" w:hAnsi="仿宋" w:cs="仿宋" w:hint="eastAsia"/>
          <w:szCs w:val="21"/>
        </w:rPr>
        <w:lastRenderedPageBreak/>
        <w:t>如下：</w:t>
      </w:r>
    </w:p>
    <w:p w14:paraId="4E6D43DE"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若用数字表示的金额和用文字表示的金额不一致，以文字表示的金额为准；</w:t>
      </w:r>
    </w:p>
    <w:p w14:paraId="50D189A4"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当单价与数量的乘积与总价不一致时，以单价为准，并修正总价；（小数点明显标示错误的除外）</w:t>
      </w:r>
    </w:p>
    <w:p w14:paraId="119A4B4C"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评审专家将按上述修正错误的方法调整报价文件中的报价，调整后的价格对供应商具有约束力。如果供应商不接受修正后的价格，则其报价将被拒绝。</w:t>
      </w:r>
    </w:p>
    <w:p w14:paraId="6747599B" w14:textId="77777777" w:rsidR="00915371" w:rsidRDefault="00000000">
      <w:pPr>
        <w:snapToGrid w:val="0"/>
        <w:spacing w:line="360" w:lineRule="auto"/>
        <w:jc w:val="left"/>
        <w:rPr>
          <w:rFonts w:ascii="仿宋" w:eastAsia="仿宋" w:hAnsi="仿宋" w:cs="仿宋" w:hint="eastAsia"/>
          <w:b/>
          <w:bCs/>
          <w:szCs w:val="21"/>
        </w:rPr>
      </w:pPr>
      <w:r>
        <w:rPr>
          <w:rFonts w:ascii="仿宋" w:eastAsia="仿宋" w:hAnsi="仿宋" w:cs="仿宋" w:hint="eastAsia"/>
          <w:b/>
          <w:bCs/>
          <w:szCs w:val="21"/>
        </w:rPr>
        <w:t>四、推荐成交供应商</w:t>
      </w:r>
    </w:p>
    <w:p w14:paraId="37457596"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有效报价是指通过文件初审的供应商最终报价经价格核对后的评审价格，且不超过采购人的预算。</w:t>
      </w:r>
    </w:p>
    <w:p w14:paraId="7EBCD301"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 xml:space="preserve"> 如果有效报价达到3家或以上，评审专家按报价由低到高对供应商进行排名，商务、技术条件均满足议价文件要求时报价最低的供应商为本次议价的成交候选人。</w:t>
      </w:r>
    </w:p>
    <w:p w14:paraId="2CF7D390" w14:textId="77777777" w:rsidR="00915371" w:rsidRDefault="00000000">
      <w:pPr>
        <w:snapToGrid w:val="0"/>
        <w:spacing w:line="360" w:lineRule="auto"/>
        <w:jc w:val="left"/>
        <w:rPr>
          <w:rFonts w:ascii="仿宋" w:eastAsia="仿宋" w:hAnsi="仿宋" w:cs="仿宋" w:hint="eastAsia"/>
          <w:b/>
          <w:bCs/>
          <w:szCs w:val="21"/>
        </w:rPr>
      </w:pPr>
      <w:r>
        <w:rPr>
          <w:rFonts w:ascii="仿宋" w:eastAsia="仿宋" w:hAnsi="仿宋" w:cs="仿宋" w:hint="eastAsia"/>
          <w:b/>
          <w:bCs/>
          <w:szCs w:val="21"/>
        </w:rPr>
        <w:t xml:space="preserve">五、评审报告 </w:t>
      </w:r>
    </w:p>
    <w:p w14:paraId="3A7BFB14"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（1）评审专家依据评审结果出具评审报告。</w:t>
      </w:r>
    </w:p>
    <w:p w14:paraId="415BF7D8" w14:textId="77777777" w:rsidR="00915371" w:rsidRDefault="00000000">
      <w:pPr>
        <w:snapToGrid w:val="0"/>
        <w:spacing w:line="360" w:lineRule="auto"/>
        <w:jc w:val="left"/>
        <w:rPr>
          <w:rFonts w:ascii="仿宋" w:eastAsia="仿宋" w:hAnsi="仿宋" w:cs="仿宋" w:hint="eastAsia"/>
          <w:b/>
          <w:bCs/>
          <w:szCs w:val="21"/>
        </w:rPr>
      </w:pPr>
      <w:r>
        <w:rPr>
          <w:rFonts w:ascii="仿宋" w:eastAsia="仿宋" w:hAnsi="仿宋" w:cs="仿宋" w:hint="eastAsia"/>
          <w:b/>
          <w:bCs/>
          <w:szCs w:val="21"/>
        </w:rPr>
        <w:t>六、议价、评审过程的保密性</w:t>
      </w:r>
    </w:p>
    <w:p w14:paraId="0040018C"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接受报价后，直至成交供应商与采购人签订合同后止，凡与议价、审查、澄清、评价、比较、确定成交人意见有关的内容，任何人均不得向供应商及与评审无关的其他人透露。</w:t>
      </w:r>
    </w:p>
    <w:p w14:paraId="328816CD"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从报价递交截止时间起到确定成交供应商日止，供应商不得与参加议价、评审的有关人员私下接触。在评审过程中，如果供应商试图在报价文件审查、澄清、比较及推荐成交供应商方面向参与评审的有关人员和采购人施加任何影响，其报价将被拒绝。</w:t>
      </w:r>
    </w:p>
    <w:p w14:paraId="29DF8021" w14:textId="77777777" w:rsidR="00915371" w:rsidRDefault="00000000">
      <w:pPr>
        <w:snapToGrid w:val="0"/>
        <w:spacing w:line="360" w:lineRule="auto"/>
        <w:jc w:val="left"/>
        <w:rPr>
          <w:rFonts w:ascii="仿宋" w:eastAsia="仿宋" w:hAnsi="仿宋" w:cs="仿宋" w:hint="eastAsia"/>
          <w:b/>
          <w:bCs/>
          <w:szCs w:val="21"/>
        </w:rPr>
      </w:pPr>
      <w:r>
        <w:rPr>
          <w:rFonts w:ascii="仿宋" w:eastAsia="仿宋" w:hAnsi="仿宋" w:cs="仿宋" w:hint="eastAsia"/>
          <w:b/>
          <w:bCs/>
          <w:szCs w:val="21"/>
        </w:rPr>
        <w:t>七、接受和拒绝任何或所有报价的权利</w:t>
      </w:r>
    </w:p>
    <w:p w14:paraId="7E43490D"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议价人和采购人保留在成交之前任何时候接受或拒绝任何报价，以及宣布议价无效或拒绝所有报价的权力，对受影响的供应商不承担任何责任。</w:t>
      </w:r>
    </w:p>
    <w:p w14:paraId="76567A78" w14:textId="77777777" w:rsidR="00915371" w:rsidRDefault="00000000">
      <w:pPr>
        <w:snapToGrid w:val="0"/>
        <w:spacing w:line="360" w:lineRule="auto"/>
        <w:jc w:val="left"/>
        <w:rPr>
          <w:rFonts w:ascii="仿宋" w:eastAsia="仿宋" w:hAnsi="仿宋" w:cs="仿宋" w:hint="eastAsia"/>
          <w:szCs w:val="21"/>
        </w:rPr>
      </w:pPr>
      <w:r>
        <w:rPr>
          <w:rFonts w:ascii="仿宋" w:eastAsia="仿宋" w:hAnsi="仿宋" w:cs="仿宋" w:hint="eastAsia"/>
          <w:b/>
          <w:bCs/>
          <w:szCs w:val="21"/>
        </w:rPr>
        <w:t>八、变更技术方案的权利</w:t>
      </w:r>
    </w:p>
    <w:p w14:paraId="6EA54C72"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在议价过程中，评审专家可以根据议价文件和议价情况实质性变动采购需求中的技术、服务要求，但不得变动议价文件中的其他内容。实质性变动的内容，须经采购人确认。</w:t>
      </w:r>
    </w:p>
    <w:p w14:paraId="56729F2F"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对议价文件作出的实质性变动是议价文件的有效组成部分，评审专家应当及时以书面形式同时通知所有参加议价采购的供应商。</w:t>
      </w:r>
    </w:p>
    <w:p w14:paraId="0651ABF7"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供应商应当按照议价文件的变动情况和评审专家的要求重新提交报价文件，并由其法定代表人或授权代表签字或者加盖公章。由授权代表签字的，应当附法定代表人授权书。供应商为自然人的，应当由本人签字并附身份证明。</w:t>
      </w:r>
    </w:p>
    <w:p w14:paraId="78EA6BCA" w14:textId="77777777" w:rsidR="00915371" w:rsidRDefault="00915371">
      <w:pPr>
        <w:spacing w:line="360" w:lineRule="auto"/>
        <w:rPr>
          <w:rFonts w:ascii="仿宋" w:eastAsia="仿宋" w:hAnsi="仿宋" w:cs="仿宋" w:hint="eastAsia"/>
          <w:szCs w:val="21"/>
        </w:rPr>
      </w:pPr>
    </w:p>
    <w:p w14:paraId="543623FC" w14:textId="77777777" w:rsidR="00915371" w:rsidRDefault="00915371">
      <w:pPr>
        <w:spacing w:line="360" w:lineRule="auto"/>
        <w:rPr>
          <w:rFonts w:ascii="仿宋" w:eastAsia="仿宋" w:hAnsi="仿宋" w:cs="仿宋" w:hint="eastAsia"/>
          <w:szCs w:val="21"/>
        </w:rPr>
      </w:pPr>
    </w:p>
    <w:p w14:paraId="3C0F6146" w14:textId="77777777" w:rsidR="00915371" w:rsidRDefault="00915371">
      <w:pPr>
        <w:pStyle w:val="ad"/>
        <w:rPr>
          <w:rFonts w:ascii="Abadi MT Condensed Light" w:eastAsia="仿宋_GB2312" w:hAnsi="Abadi MT Condensed Light"/>
          <w:sz w:val="10"/>
        </w:rPr>
      </w:pPr>
    </w:p>
    <w:p w14:paraId="39D338C2" w14:textId="77777777" w:rsidR="00915371" w:rsidRDefault="00915371">
      <w:pPr>
        <w:pStyle w:val="ad"/>
        <w:ind w:left="0" w:firstLine="0"/>
        <w:rPr>
          <w:rFonts w:ascii="Abadi MT Condensed Light" w:eastAsia="仿宋_GB2312" w:hAnsi="Abadi MT Condensed Light"/>
          <w:sz w:val="10"/>
        </w:rPr>
      </w:pPr>
    </w:p>
    <w:p w14:paraId="77354835"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szCs w:val="21"/>
        </w:rPr>
        <w:lastRenderedPageBreak/>
        <w:t>附表</w:t>
      </w:r>
      <w:proofErr w:type="gramStart"/>
      <w:r>
        <w:rPr>
          <w:rFonts w:ascii="仿宋" w:eastAsia="仿宋" w:hAnsi="仿宋" w:cs="仿宋" w:hint="eastAsia"/>
          <w:b/>
          <w:szCs w:val="21"/>
        </w:rPr>
        <w:t xml:space="preserve">1 </w:t>
      </w:r>
      <w:bookmarkStart w:id="25" w:name="_Toc21784"/>
      <w:r>
        <w:rPr>
          <w:rFonts w:ascii="仿宋" w:eastAsia="仿宋" w:hAnsi="仿宋" w:cs="仿宋" w:hint="eastAsia"/>
          <w:b/>
          <w:bCs/>
          <w:spacing w:val="-10"/>
          <w:kern w:val="10"/>
          <w:szCs w:val="21"/>
        </w:rPr>
        <w:t>初步</w:t>
      </w:r>
      <w:proofErr w:type="gramEnd"/>
      <w:r>
        <w:rPr>
          <w:rFonts w:ascii="仿宋" w:eastAsia="仿宋" w:hAnsi="仿宋" w:cs="仿宋" w:hint="eastAsia"/>
          <w:b/>
          <w:bCs/>
          <w:spacing w:val="-10"/>
          <w:kern w:val="10"/>
          <w:szCs w:val="21"/>
        </w:rPr>
        <w:t>审查表</w:t>
      </w:r>
      <w:bookmarkEnd w:id="25"/>
    </w:p>
    <w:p w14:paraId="5220225F" w14:textId="0DBC14B5" w:rsidR="00915371" w:rsidRDefault="00000000">
      <w:pPr>
        <w:spacing w:line="360" w:lineRule="auto"/>
        <w:ind w:firstLineChars="200" w:firstLine="380"/>
        <w:rPr>
          <w:rFonts w:ascii="仿宋" w:eastAsia="仿宋" w:hAnsi="仿宋" w:cs="仿宋" w:hint="eastAsia"/>
          <w:szCs w:val="21"/>
        </w:rPr>
      </w:pPr>
      <w:r>
        <w:rPr>
          <w:rFonts w:ascii="仿宋" w:eastAsia="仿宋" w:hAnsi="仿宋" w:cs="仿宋" w:hint="eastAsia"/>
          <w:spacing w:val="-10"/>
          <w:kern w:val="10"/>
          <w:szCs w:val="21"/>
        </w:rPr>
        <w:t>项目名称：</w:t>
      </w:r>
      <w:r w:rsidR="00CE0885">
        <w:rPr>
          <w:rFonts w:ascii="仿宋" w:eastAsia="仿宋" w:hAnsi="仿宋" w:cs="仿宋" w:hint="eastAsia"/>
          <w:szCs w:val="21"/>
        </w:rPr>
        <w:t>博思医疗行业电子票据管理系统的联调服务</w:t>
      </w:r>
    </w:p>
    <w:p w14:paraId="35D37FF0" w14:textId="4B8AB903" w:rsidR="00915371" w:rsidRDefault="00000000">
      <w:pPr>
        <w:spacing w:line="360" w:lineRule="auto"/>
        <w:ind w:firstLineChars="200" w:firstLine="380"/>
        <w:rPr>
          <w:rFonts w:ascii="仿宋" w:eastAsia="仿宋" w:hAnsi="仿宋" w:cs="仿宋" w:hint="eastAsia"/>
          <w:szCs w:val="21"/>
        </w:rPr>
      </w:pPr>
      <w:r>
        <w:rPr>
          <w:rFonts w:ascii="仿宋" w:eastAsia="仿宋" w:hAnsi="仿宋" w:cs="仿宋" w:hint="eastAsia"/>
          <w:spacing w:val="-10"/>
          <w:kern w:val="10"/>
          <w:szCs w:val="21"/>
        </w:rPr>
        <w:t>项目编号：</w:t>
      </w:r>
      <w:r w:rsidR="00CE0885">
        <w:rPr>
          <w:rFonts w:ascii="仿宋" w:eastAsia="仿宋" w:hAnsi="仿宋" w:cs="仿宋" w:hint="eastAsia"/>
          <w:szCs w:val="21"/>
        </w:rPr>
        <w:t>HKPHID2026-016</w:t>
      </w:r>
      <w:r w:rsidR="00CD79A5">
        <w:rPr>
          <w:rFonts w:ascii="仿宋" w:eastAsia="仿宋" w:hAnsi="仿宋" w:cs="仿宋" w:hint="eastAsia"/>
          <w:szCs w:val="21"/>
        </w:rPr>
        <w:t xml:space="preserve"> </w:t>
      </w:r>
    </w:p>
    <w:p w14:paraId="0DDFE379" w14:textId="77777777" w:rsidR="00915371" w:rsidRDefault="00000000">
      <w:pPr>
        <w:spacing w:line="360" w:lineRule="auto"/>
        <w:ind w:firstLineChars="200" w:firstLine="420"/>
        <w:rPr>
          <w:rFonts w:ascii="仿宋" w:eastAsia="仿宋" w:hAnsi="仿宋" w:cs="仿宋" w:hint="eastAsia"/>
          <w:spacing w:val="-10"/>
          <w:kern w:val="10"/>
          <w:szCs w:val="21"/>
          <w:u w:val="single"/>
        </w:rPr>
      </w:pPr>
      <w:proofErr w:type="gramStart"/>
      <w:r>
        <w:rPr>
          <w:rFonts w:ascii="仿宋" w:eastAsia="仿宋" w:hAnsi="仿宋" w:cs="仿宋" w:hint="eastAsia"/>
          <w:szCs w:val="21"/>
        </w:rPr>
        <w:t>日期:</w:t>
      </w:r>
      <w:proofErr w:type="gramEnd"/>
    </w:p>
    <w:tbl>
      <w:tblPr>
        <w:tblW w:w="926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7"/>
        <w:gridCol w:w="2991"/>
        <w:gridCol w:w="3982"/>
        <w:gridCol w:w="1637"/>
      </w:tblGrid>
      <w:tr w:rsidR="00915371" w14:paraId="50604129" w14:textId="77777777">
        <w:trPr>
          <w:trHeight w:val="575"/>
        </w:trPr>
        <w:tc>
          <w:tcPr>
            <w:tcW w:w="657" w:type="dxa"/>
            <w:tcBorders>
              <w:top w:val="single" w:sz="4" w:space="0" w:color="auto"/>
              <w:left w:val="single" w:sz="4" w:space="0" w:color="auto"/>
              <w:bottom w:val="single" w:sz="4" w:space="0" w:color="auto"/>
              <w:right w:val="single" w:sz="4" w:space="0" w:color="auto"/>
            </w:tcBorders>
            <w:vAlign w:val="center"/>
          </w:tcPr>
          <w:p w14:paraId="61263ECB"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序号</w:t>
            </w:r>
          </w:p>
        </w:tc>
        <w:tc>
          <w:tcPr>
            <w:tcW w:w="2991" w:type="dxa"/>
            <w:tcBorders>
              <w:top w:val="single" w:sz="4" w:space="0" w:color="auto"/>
              <w:left w:val="single" w:sz="4" w:space="0" w:color="auto"/>
              <w:bottom w:val="single" w:sz="4" w:space="0" w:color="auto"/>
              <w:right w:val="single" w:sz="4" w:space="0" w:color="auto"/>
            </w:tcBorders>
            <w:vAlign w:val="center"/>
          </w:tcPr>
          <w:p w14:paraId="1343E789" w14:textId="77777777" w:rsidR="00915371" w:rsidRDefault="00000000">
            <w:pPr>
              <w:spacing w:line="360" w:lineRule="auto"/>
              <w:ind w:firstLineChars="200" w:firstLine="382"/>
              <w:rPr>
                <w:rFonts w:ascii="仿宋" w:eastAsia="仿宋" w:hAnsi="仿宋" w:cs="仿宋" w:hint="eastAsia"/>
                <w:b/>
                <w:bCs/>
                <w:spacing w:val="-10"/>
                <w:kern w:val="10"/>
                <w:szCs w:val="21"/>
              </w:rPr>
            </w:pPr>
            <w:r>
              <w:rPr>
                <w:rFonts w:ascii="仿宋" w:eastAsia="仿宋" w:hAnsi="仿宋" w:cs="仿宋" w:hint="eastAsia"/>
                <w:b/>
                <w:bCs/>
                <w:spacing w:val="-10"/>
                <w:kern w:val="10"/>
                <w:szCs w:val="21"/>
              </w:rPr>
              <w:t>审查项目</w:t>
            </w:r>
          </w:p>
        </w:tc>
        <w:tc>
          <w:tcPr>
            <w:tcW w:w="3982" w:type="dxa"/>
            <w:tcBorders>
              <w:top w:val="single" w:sz="4" w:space="0" w:color="auto"/>
              <w:left w:val="single" w:sz="4" w:space="0" w:color="auto"/>
              <w:bottom w:val="single" w:sz="4" w:space="0" w:color="auto"/>
              <w:right w:val="single" w:sz="4" w:space="0" w:color="auto"/>
            </w:tcBorders>
            <w:vAlign w:val="center"/>
          </w:tcPr>
          <w:p w14:paraId="2F163AED" w14:textId="77777777" w:rsidR="00915371" w:rsidRDefault="00000000">
            <w:pPr>
              <w:spacing w:line="360" w:lineRule="auto"/>
              <w:ind w:firstLineChars="200" w:firstLine="382"/>
              <w:rPr>
                <w:rFonts w:ascii="仿宋" w:eastAsia="仿宋" w:hAnsi="仿宋" w:cs="仿宋" w:hint="eastAsia"/>
                <w:b/>
                <w:bCs/>
                <w:spacing w:val="-10"/>
                <w:kern w:val="10"/>
                <w:szCs w:val="21"/>
              </w:rPr>
            </w:pPr>
            <w:r>
              <w:rPr>
                <w:rFonts w:ascii="仿宋" w:eastAsia="仿宋" w:hAnsi="仿宋" w:cs="仿宋" w:hint="eastAsia"/>
                <w:b/>
                <w:bCs/>
                <w:spacing w:val="-10"/>
                <w:kern w:val="10"/>
                <w:szCs w:val="21"/>
              </w:rPr>
              <w:t>评议内容</w:t>
            </w:r>
          </w:p>
        </w:tc>
        <w:tc>
          <w:tcPr>
            <w:tcW w:w="1637" w:type="dxa"/>
            <w:tcBorders>
              <w:top w:val="single" w:sz="4" w:space="0" w:color="auto"/>
              <w:left w:val="single" w:sz="4" w:space="0" w:color="auto"/>
              <w:bottom w:val="single" w:sz="4" w:space="0" w:color="auto"/>
              <w:right w:val="single" w:sz="4" w:space="0" w:color="auto"/>
            </w:tcBorders>
          </w:tcPr>
          <w:p w14:paraId="02DF6CDE" w14:textId="77777777" w:rsidR="00915371" w:rsidRDefault="00000000">
            <w:pPr>
              <w:spacing w:line="360" w:lineRule="auto"/>
              <w:ind w:firstLineChars="200" w:firstLine="382"/>
              <w:rPr>
                <w:rFonts w:ascii="仿宋" w:eastAsia="仿宋" w:hAnsi="仿宋" w:cs="仿宋" w:hint="eastAsia"/>
                <w:b/>
                <w:bCs/>
                <w:spacing w:val="-10"/>
                <w:kern w:val="10"/>
                <w:szCs w:val="21"/>
              </w:rPr>
            </w:pPr>
            <w:r>
              <w:rPr>
                <w:rFonts w:ascii="仿宋" w:eastAsia="仿宋" w:hAnsi="仿宋" w:cs="仿宋" w:hint="eastAsia"/>
                <w:b/>
                <w:bCs/>
                <w:spacing w:val="-10"/>
                <w:kern w:val="10"/>
                <w:szCs w:val="21"/>
              </w:rPr>
              <w:t>供应商</w:t>
            </w:r>
          </w:p>
        </w:tc>
      </w:tr>
      <w:tr w:rsidR="00915371" w14:paraId="247C3E79" w14:textId="77777777">
        <w:trPr>
          <w:trHeight w:val="408"/>
        </w:trPr>
        <w:tc>
          <w:tcPr>
            <w:tcW w:w="657" w:type="dxa"/>
            <w:vMerge w:val="restart"/>
            <w:tcBorders>
              <w:top w:val="single" w:sz="4" w:space="0" w:color="auto"/>
              <w:left w:val="single" w:sz="4" w:space="0" w:color="auto"/>
              <w:right w:val="single" w:sz="4" w:space="0" w:color="auto"/>
            </w:tcBorders>
            <w:vAlign w:val="center"/>
          </w:tcPr>
          <w:p w14:paraId="17B0AACD"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1</w:t>
            </w:r>
          </w:p>
        </w:tc>
        <w:tc>
          <w:tcPr>
            <w:tcW w:w="2991" w:type="dxa"/>
            <w:vMerge w:val="restart"/>
            <w:tcBorders>
              <w:top w:val="single" w:sz="4" w:space="0" w:color="auto"/>
              <w:left w:val="single" w:sz="4" w:space="0" w:color="auto"/>
              <w:right w:val="single" w:sz="4" w:space="0" w:color="auto"/>
            </w:tcBorders>
            <w:vAlign w:val="center"/>
          </w:tcPr>
          <w:p w14:paraId="6F9529FA"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相关资格证明文件</w:t>
            </w:r>
          </w:p>
        </w:tc>
        <w:tc>
          <w:tcPr>
            <w:tcW w:w="3982" w:type="dxa"/>
            <w:tcBorders>
              <w:top w:val="single" w:sz="4" w:space="0" w:color="auto"/>
              <w:left w:val="single" w:sz="4" w:space="0" w:color="auto"/>
              <w:bottom w:val="single" w:sz="4" w:space="0" w:color="auto"/>
              <w:right w:val="single" w:sz="4" w:space="0" w:color="auto"/>
            </w:tcBorders>
          </w:tcPr>
          <w:p w14:paraId="48783BCE" w14:textId="77777777" w:rsidR="00915371" w:rsidRDefault="00000000">
            <w:pPr>
              <w:spacing w:line="360" w:lineRule="auto"/>
              <w:rPr>
                <w:rFonts w:ascii="仿宋" w:eastAsia="仿宋" w:hAnsi="仿宋" w:cs="仿宋" w:hint="eastAsia"/>
                <w:spacing w:val="-10"/>
                <w:kern w:val="10"/>
                <w:szCs w:val="21"/>
              </w:rPr>
            </w:pPr>
            <w:r>
              <w:rPr>
                <w:rFonts w:ascii="仿宋" w:eastAsia="仿宋" w:hAnsi="仿宋" w:cs="仿宋" w:hint="eastAsia"/>
                <w:spacing w:val="-10"/>
                <w:kern w:val="10"/>
                <w:szCs w:val="21"/>
              </w:rPr>
              <w:t>企业营业执照、法定代表人授权书</w:t>
            </w:r>
          </w:p>
        </w:tc>
        <w:tc>
          <w:tcPr>
            <w:tcW w:w="1637" w:type="dxa"/>
            <w:tcBorders>
              <w:top w:val="single" w:sz="4" w:space="0" w:color="auto"/>
              <w:left w:val="single" w:sz="4" w:space="0" w:color="auto"/>
              <w:right w:val="single" w:sz="4" w:space="0" w:color="auto"/>
            </w:tcBorders>
          </w:tcPr>
          <w:p w14:paraId="479B1B89" w14:textId="77777777" w:rsidR="00915371" w:rsidRDefault="00000000">
            <w:pPr>
              <w:spacing w:line="360" w:lineRule="auto"/>
              <w:ind w:firstLineChars="200" w:firstLine="380"/>
              <w:rPr>
                <w:rFonts w:ascii="仿宋" w:eastAsia="仿宋" w:hAnsi="仿宋" w:cs="仿宋" w:hint="eastAsia"/>
                <w:spacing w:val="-10"/>
                <w:kern w:val="10"/>
                <w:szCs w:val="21"/>
              </w:rPr>
            </w:pPr>
            <w:r>
              <w:rPr>
                <w:rFonts w:ascii="仿宋" w:eastAsia="仿宋" w:hAnsi="仿宋" w:cs="仿宋" w:hint="eastAsia"/>
                <w:spacing w:val="-10"/>
                <w:kern w:val="10"/>
                <w:szCs w:val="21"/>
              </w:rPr>
              <w:t>□合格</w:t>
            </w:r>
          </w:p>
        </w:tc>
      </w:tr>
      <w:tr w:rsidR="00915371" w14:paraId="4FF5DF1E" w14:textId="77777777">
        <w:trPr>
          <w:trHeight w:val="2108"/>
        </w:trPr>
        <w:tc>
          <w:tcPr>
            <w:tcW w:w="657" w:type="dxa"/>
            <w:vMerge/>
            <w:tcBorders>
              <w:left w:val="single" w:sz="4" w:space="0" w:color="auto"/>
              <w:right w:val="single" w:sz="4" w:space="0" w:color="auto"/>
            </w:tcBorders>
          </w:tcPr>
          <w:p w14:paraId="4D756A6B" w14:textId="77777777" w:rsidR="00915371" w:rsidRDefault="00915371">
            <w:pPr>
              <w:spacing w:line="360" w:lineRule="auto"/>
              <w:ind w:firstLineChars="200" w:firstLine="382"/>
              <w:rPr>
                <w:rFonts w:ascii="仿宋" w:eastAsia="仿宋" w:hAnsi="仿宋" w:cs="仿宋" w:hint="eastAsia"/>
                <w:b/>
                <w:bCs/>
                <w:spacing w:val="-10"/>
                <w:kern w:val="10"/>
                <w:szCs w:val="21"/>
              </w:rPr>
            </w:pPr>
          </w:p>
        </w:tc>
        <w:tc>
          <w:tcPr>
            <w:tcW w:w="2991" w:type="dxa"/>
            <w:vMerge/>
            <w:tcBorders>
              <w:left w:val="single" w:sz="4" w:space="0" w:color="auto"/>
              <w:right w:val="single" w:sz="4" w:space="0" w:color="auto"/>
            </w:tcBorders>
          </w:tcPr>
          <w:p w14:paraId="2C806922" w14:textId="77777777" w:rsidR="00915371" w:rsidRDefault="00915371">
            <w:pPr>
              <w:spacing w:line="360" w:lineRule="auto"/>
              <w:ind w:firstLineChars="200" w:firstLine="382"/>
              <w:rPr>
                <w:rFonts w:ascii="仿宋" w:eastAsia="仿宋" w:hAnsi="仿宋" w:cs="仿宋" w:hint="eastAsia"/>
                <w:b/>
                <w:bCs/>
                <w:spacing w:val="-10"/>
                <w:kern w:val="10"/>
                <w:szCs w:val="21"/>
              </w:rPr>
            </w:pPr>
          </w:p>
        </w:tc>
        <w:tc>
          <w:tcPr>
            <w:tcW w:w="3982" w:type="dxa"/>
            <w:tcBorders>
              <w:top w:val="single" w:sz="4" w:space="0" w:color="auto"/>
              <w:left w:val="single" w:sz="4" w:space="0" w:color="auto"/>
              <w:bottom w:val="single" w:sz="4" w:space="0" w:color="auto"/>
              <w:right w:val="single" w:sz="4" w:space="0" w:color="auto"/>
            </w:tcBorders>
          </w:tcPr>
          <w:p w14:paraId="554E0428" w14:textId="77777777" w:rsidR="00915371" w:rsidRDefault="00000000">
            <w:pPr>
              <w:spacing w:line="360" w:lineRule="auto"/>
              <w:rPr>
                <w:rFonts w:ascii="仿宋" w:eastAsia="仿宋" w:hAnsi="仿宋" w:cs="仿宋" w:hint="eastAsia"/>
                <w:spacing w:val="-10"/>
                <w:kern w:val="10"/>
                <w:szCs w:val="21"/>
              </w:rPr>
            </w:pPr>
            <w:r>
              <w:rPr>
                <w:rFonts w:ascii="仿宋" w:eastAsia="仿宋" w:hAnsi="仿宋" w:cs="仿宋"/>
                <w:spacing w:val="-10"/>
                <w:kern w:val="10"/>
                <w:szCs w:val="21"/>
              </w:rPr>
              <w:t>具有良好的商业信誉和健全的财务会计制度</w:t>
            </w:r>
            <w:r>
              <w:rPr>
                <w:rFonts w:ascii="仿宋" w:eastAsia="仿宋" w:hAnsi="仿宋" w:cs="仿宋" w:hint="eastAsia"/>
                <w:spacing w:val="-10"/>
                <w:kern w:val="10"/>
                <w:szCs w:val="21"/>
              </w:rPr>
              <w:t>，有依法缴纳税收和社会保障资金的良好记录及</w:t>
            </w:r>
            <w:r>
              <w:rPr>
                <w:rFonts w:ascii="仿宋" w:eastAsia="仿宋" w:hAnsi="仿宋" w:cs="仿宋"/>
                <w:spacing w:val="-10"/>
                <w:kern w:val="10"/>
                <w:szCs w:val="21"/>
              </w:rPr>
              <w:t>参加</w:t>
            </w:r>
            <w:r>
              <w:rPr>
                <w:rFonts w:ascii="仿宋" w:eastAsia="仿宋" w:hAnsi="仿宋" w:cs="仿宋" w:hint="eastAsia"/>
                <w:spacing w:val="-10"/>
                <w:kern w:val="10"/>
                <w:szCs w:val="21"/>
              </w:rPr>
              <w:t>本次采购</w:t>
            </w:r>
            <w:r>
              <w:rPr>
                <w:rFonts w:ascii="仿宋" w:eastAsia="仿宋" w:hAnsi="仿宋" w:cs="仿宋"/>
                <w:spacing w:val="-10"/>
                <w:kern w:val="10"/>
                <w:szCs w:val="21"/>
              </w:rPr>
              <w:t>活动前三年内</w:t>
            </w:r>
            <w:r>
              <w:rPr>
                <w:rFonts w:ascii="仿宋" w:eastAsia="仿宋" w:hAnsi="仿宋" w:cs="仿宋" w:hint="eastAsia"/>
                <w:spacing w:val="-10"/>
                <w:kern w:val="10"/>
                <w:szCs w:val="21"/>
              </w:rPr>
              <w:t>（新注册的公司以注册时间为准）</w:t>
            </w:r>
            <w:r>
              <w:rPr>
                <w:rFonts w:ascii="仿宋" w:eastAsia="仿宋" w:hAnsi="仿宋" w:cs="仿宋"/>
                <w:spacing w:val="-10"/>
                <w:kern w:val="10"/>
                <w:szCs w:val="21"/>
              </w:rPr>
              <w:t>，在经营活动中没有重大违法记录的</w:t>
            </w:r>
            <w:r>
              <w:rPr>
                <w:rFonts w:ascii="仿宋" w:eastAsia="仿宋" w:hAnsi="仿宋" w:cs="仿宋" w:hint="eastAsia"/>
                <w:spacing w:val="-10"/>
                <w:kern w:val="10"/>
                <w:szCs w:val="21"/>
              </w:rPr>
              <w:t>承诺函</w:t>
            </w:r>
            <w:r>
              <w:rPr>
                <w:rFonts w:ascii="仿宋" w:eastAsia="仿宋" w:hAnsi="仿宋" w:cs="仿宋"/>
                <w:spacing w:val="-10"/>
                <w:kern w:val="10"/>
                <w:szCs w:val="21"/>
              </w:rPr>
              <w:t>（加盖公章）</w:t>
            </w:r>
          </w:p>
        </w:tc>
        <w:tc>
          <w:tcPr>
            <w:tcW w:w="1637" w:type="dxa"/>
            <w:tcBorders>
              <w:left w:val="single" w:sz="4" w:space="0" w:color="auto"/>
              <w:right w:val="single" w:sz="4" w:space="0" w:color="auto"/>
            </w:tcBorders>
          </w:tcPr>
          <w:p w14:paraId="2D026553" w14:textId="77777777" w:rsidR="00915371" w:rsidRDefault="00000000">
            <w:pPr>
              <w:spacing w:line="360" w:lineRule="auto"/>
              <w:ind w:firstLineChars="200" w:firstLine="380"/>
              <w:rPr>
                <w:rFonts w:ascii="仿宋" w:eastAsia="仿宋" w:hAnsi="仿宋" w:cs="仿宋" w:hint="eastAsia"/>
                <w:spacing w:val="-10"/>
                <w:kern w:val="10"/>
                <w:szCs w:val="21"/>
              </w:rPr>
            </w:pPr>
            <w:r>
              <w:rPr>
                <w:rFonts w:ascii="仿宋" w:eastAsia="仿宋" w:hAnsi="仿宋" w:cs="仿宋" w:hint="eastAsia"/>
                <w:spacing w:val="-10"/>
                <w:kern w:val="10"/>
                <w:szCs w:val="21"/>
              </w:rPr>
              <w:t>□合格</w:t>
            </w:r>
          </w:p>
        </w:tc>
      </w:tr>
      <w:tr w:rsidR="00915371" w14:paraId="6A72A0F4" w14:textId="77777777">
        <w:tc>
          <w:tcPr>
            <w:tcW w:w="657" w:type="dxa"/>
            <w:tcBorders>
              <w:top w:val="single" w:sz="4" w:space="0" w:color="auto"/>
              <w:left w:val="single" w:sz="4" w:space="0" w:color="auto"/>
              <w:bottom w:val="single" w:sz="4" w:space="0" w:color="auto"/>
              <w:right w:val="single" w:sz="4" w:space="0" w:color="auto"/>
            </w:tcBorders>
            <w:vAlign w:val="center"/>
          </w:tcPr>
          <w:p w14:paraId="267D640E"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2</w:t>
            </w:r>
          </w:p>
        </w:tc>
        <w:tc>
          <w:tcPr>
            <w:tcW w:w="2991" w:type="dxa"/>
            <w:tcBorders>
              <w:top w:val="single" w:sz="4" w:space="0" w:color="auto"/>
              <w:left w:val="single" w:sz="4" w:space="0" w:color="auto"/>
              <w:bottom w:val="single" w:sz="4" w:space="0" w:color="auto"/>
              <w:right w:val="single" w:sz="4" w:space="0" w:color="auto"/>
            </w:tcBorders>
            <w:vAlign w:val="center"/>
          </w:tcPr>
          <w:p w14:paraId="337444FA"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报价文件递交情况</w:t>
            </w:r>
          </w:p>
        </w:tc>
        <w:tc>
          <w:tcPr>
            <w:tcW w:w="3982" w:type="dxa"/>
            <w:tcBorders>
              <w:top w:val="single" w:sz="4" w:space="0" w:color="auto"/>
              <w:left w:val="single" w:sz="4" w:space="0" w:color="auto"/>
              <w:bottom w:val="single" w:sz="4" w:space="0" w:color="auto"/>
              <w:right w:val="single" w:sz="4" w:space="0" w:color="auto"/>
            </w:tcBorders>
          </w:tcPr>
          <w:p w14:paraId="0E870723" w14:textId="77777777" w:rsidR="00915371" w:rsidRDefault="00000000">
            <w:pPr>
              <w:spacing w:line="360" w:lineRule="auto"/>
              <w:rPr>
                <w:rFonts w:ascii="仿宋" w:eastAsia="仿宋" w:hAnsi="仿宋" w:cs="仿宋" w:hint="eastAsia"/>
                <w:spacing w:val="-10"/>
                <w:kern w:val="10"/>
                <w:szCs w:val="21"/>
              </w:rPr>
            </w:pPr>
            <w:r>
              <w:rPr>
                <w:rFonts w:ascii="仿宋" w:eastAsia="仿宋" w:hAnsi="仿宋" w:cs="仿宋" w:hint="eastAsia"/>
                <w:spacing w:val="-10"/>
                <w:kern w:val="10"/>
                <w:szCs w:val="21"/>
              </w:rPr>
              <w:t>正本和副本的数量是否符合议价文件要求（壹正贰副）</w:t>
            </w:r>
          </w:p>
        </w:tc>
        <w:tc>
          <w:tcPr>
            <w:tcW w:w="1637" w:type="dxa"/>
            <w:tcBorders>
              <w:top w:val="single" w:sz="4" w:space="0" w:color="auto"/>
              <w:left w:val="single" w:sz="4" w:space="0" w:color="auto"/>
              <w:bottom w:val="single" w:sz="4" w:space="0" w:color="auto"/>
              <w:right w:val="single" w:sz="4" w:space="0" w:color="auto"/>
            </w:tcBorders>
          </w:tcPr>
          <w:p w14:paraId="6D2974CC" w14:textId="77777777" w:rsidR="00915371" w:rsidRDefault="00000000">
            <w:pPr>
              <w:spacing w:line="360" w:lineRule="auto"/>
              <w:ind w:firstLineChars="200" w:firstLine="380"/>
              <w:rPr>
                <w:rFonts w:ascii="仿宋" w:eastAsia="仿宋" w:hAnsi="仿宋" w:cs="仿宋" w:hint="eastAsia"/>
                <w:spacing w:val="-10"/>
                <w:kern w:val="10"/>
                <w:szCs w:val="21"/>
              </w:rPr>
            </w:pPr>
            <w:r>
              <w:rPr>
                <w:rFonts w:ascii="仿宋" w:eastAsia="仿宋" w:hAnsi="仿宋" w:cs="仿宋" w:hint="eastAsia"/>
                <w:spacing w:val="-10"/>
                <w:kern w:val="10"/>
                <w:szCs w:val="21"/>
              </w:rPr>
              <w:t>□合格</w:t>
            </w:r>
          </w:p>
        </w:tc>
      </w:tr>
      <w:tr w:rsidR="00915371" w14:paraId="553D8F57" w14:textId="77777777">
        <w:tc>
          <w:tcPr>
            <w:tcW w:w="657" w:type="dxa"/>
            <w:tcBorders>
              <w:top w:val="single" w:sz="4" w:space="0" w:color="auto"/>
              <w:left w:val="single" w:sz="4" w:space="0" w:color="auto"/>
              <w:bottom w:val="single" w:sz="4" w:space="0" w:color="auto"/>
              <w:right w:val="single" w:sz="4" w:space="0" w:color="auto"/>
            </w:tcBorders>
            <w:vAlign w:val="center"/>
          </w:tcPr>
          <w:p w14:paraId="4A95B1BE"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3</w:t>
            </w:r>
          </w:p>
        </w:tc>
        <w:tc>
          <w:tcPr>
            <w:tcW w:w="2991" w:type="dxa"/>
            <w:tcBorders>
              <w:top w:val="single" w:sz="4" w:space="0" w:color="auto"/>
              <w:left w:val="single" w:sz="4" w:space="0" w:color="auto"/>
              <w:bottom w:val="single" w:sz="4" w:space="0" w:color="auto"/>
              <w:right w:val="single" w:sz="4" w:space="0" w:color="auto"/>
            </w:tcBorders>
            <w:vAlign w:val="center"/>
          </w:tcPr>
          <w:p w14:paraId="6BD09E96"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报价文件的有效性</w:t>
            </w:r>
          </w:p>
        </w:tc>
        <w:tc>
          <w:tcPr>
            <w:tcW w:w="3982" w:type="dxa"/>
            <w:tcBorders>
              <w:top w:val="single" w:sz="4" w:space="0" w:color="auto"/>
              <w:left w:val="single" w:sz="4" w:space="0" w:color="auto"/>
              <w:bottom w:val="single" w:sz="4" w:space="0" w:color="auto"/>
              <w:right w:val="single" w:sz="4" w:space="0" w:color="auto"/>
            </w:tcBorders>
          </w:tcPr>
          <w:p w14:paraId="3D60D528" w14:textId="77777777" w:rsidR="00915371" w:rsidRDefault="00000000">
            <w:pPr>
              <w:spacing w:line="360" w:lineRule="auto"/>
              <w:rPr>
                <w:rFonts w:ascii="仿宋" w:eastAsia="仿宋" w:hAnsi="仿宋" w:cs="仿宋" w:hint="eastAsia"/>
                <w:spacing w:val="-10"/>
                <w:kern w:val="10"/>
                <w:szCs w:val="21"/>
              </w:rPr>
            </w:pPr>
            <w:r>
              <w:rPr>
                <w:rFonts w:ascii="仿宋" w:eastAsia="仿宋" w:hAnsi="仿宋" w:cs="仿宋" w:hint="eastAsia"/>
                <w:spacing w:val="-10"/>
                <w:kern w:val="10"/>
                <w:szCs w:val="21"/>
              </w:rPr>
              <w:t>是否符合报价文件的式样和签署要求且内容完整无缺漏</w:t>
            </w:r>
          </w:p>
        </w:tc>
        <w:tc>
          <w:tcPr>
            <w:tcW w:w="1637" w:type="dxa"/>
            <w:tcBorders>
              <w:top w:val="single" w:sz="4" w:space="0" w:color="auto"/>
              <w:left w:val="single" w:sz="4" w:space="0" w:color="auto"/>
              <w:bottom w:val="single" w:sz="4" w:space="0" w:color="auto"/>
              <w:right w:val="single" w:sz="4" w:space="0" w:color="auto"/>
            </w:tcBorders>
          </w:tcPr>
          <w:p w14:paraId="46DE3254" w14:textId="77777777" w:rsidR="00915371" w:rsidRDefault="00000000">
            <w:pPr>
              <w:spacing w:line="360" w:lineRule="auto"/>
              <w:ind w:firstLineChars="200" w:firstLine="380"/>
              <w:rPr>
                <w:rFonts w:ascii="仿宋" w:eastAsia="仿宋" w:hAnsi="仿宋" w:cs="仿宋" w:hint="eastAsia"/>
                <w:spacing w:val="-10"/>
                <w:kern w:val="10"/>
                <w:szCs w:val="21"/>
              </w:rPr>
            </w:pPr>
            <w:r>
              <w:rPr>
                <w:rFonts w:ascii="仿宋" w:eastAsia="仿宋" w:hAnsi="仿宋" w:cs="仿宋" w:hint="eastAsia"/>
                <w:spacing w:val="-10"/>
                <w:kern w:val="10"/>
                <w:szCs w:val="21"/>
              </w:rPr>
              <w:t>□合格</w:t>
            </w:r>
          </w:p>
        </w:tc>
      </w:tr>
      <w:tr w:rsidR="00915371" w14:paraId="76E04400" w14:textId="77777777">
        <w:trPr>
          <w:trHeight w:val="586"/>
        </w:trPr>
        <w:tc>
          <w:tcPr>
            <w:tcW w:w="657" w:type="dxa"/>
            <w:tcBorders>
              <w:top w:val="single" w:sz="4" w:space="0" w:color="auto"/>
              <w:left w:val="single" w:sz="4" w:space="0" w:color="auto"/>
              <w:bottom w:val="single" w:sz="4" w:space="0" w:color="auto"/>
              <w:right w:val="single" w:sz="4" w:space="0" w:color="auto"/>
            </w:tcBorders>
            <w:vAlign w:val="center"/>
          </w:tcPr>
          <w:p w14:paraId="35B0D9BE"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4</w:t>
            </w:r>
          </w:p>
        </w:tc>
        <w:tc>
          <w:tcPr>
            <w:tcW w:w="2991" w:type="dxa"/>
            <w:tcBorders>
              <w:top w:val="single" w:sz="4" w:space="0" w:color="auto"/>
              <w:left w:val="single" w:sz="4" w:space="0" w:color="auto"/>
              <w:bottom w:val="single" w:sz="4" w:space="0" w:color="auto"/>
              <w:right w:val="single" w:sz="4" w:space="0" w:color="auto"/>
            </w:tcBorders>
            <w:vAlign w:val="center"/>
          </w:tcPr>
          <w:p w14:paraId="5C9E1F65"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供应商应提交的相关文件</w:t>
            </w:r>
          </w:p>
        </w:tc>
        <w:tc>
          <w:tcPr>
            <w:tcW w:w="3982" w:type="dxa"/>
            <w:tcBorders>
              <w:top w:val="single" w:sz="4" w:space="0" w:color="auto"/>
              <w:left w:val="single" w:sz="4" w:space="0" w:color="auto"/>
              <w:bottom w:val="single" w:sz="4" w:space="0" w:color="auto"/>
              <w:right w:val="single" w:sz="4" w:space="0" w:color="auto"/>
            </w:tcBorders>
          </w:tcPr>
          <w:p w14:paraId="39274992" w14:textId="77777777" w:rsidR="00915371" w:rsidRDefault="00000000">
            <w:pPr>
              <w:spacing w:line="360" w:lineRule="auto"/>
              <w:rPr>
                <w:rFonts w:ascii="仿宋" w:eastAsia="仿宋" w:hAnsi="仿宋" w:cs="仿宋" w:hint="eastAsia"/>
                <w:spacing w:val="-10"/>
                <w:kern w:val="10"/>
                <w:szCs w:val="21"/>
              </w:rPr>
            </w:pPr>
            <w:r>
              <w:rPr>
                <w:rFonts w:ascii="仿宋" w:eastAsia="仿宋" w:hAnsi="仿宋" w:cs="仿宋" w:hint="eastAsia"/>
                <w:spacing w:val="-10"/>
                <w:kern w:val="10"/>
                <w:szCs w:val="21"/>
              </w:rPr>
              <w:t>是否提交报价函、报价一览表、服务方案</w:t>
            </w:r>
          </w:p>
        </w:tc>
        <w:tc>
          <w:tcPr>
            <w:tcW w:w="1637" w:type="dxa"/>
            <w:tcBorders>
              <w:top w:val="single" w:sz="4" w:space="0" w:color="auto"/>
              <w:left w:val="single" w:sz="4" w:space="0" w:color="auto"/>
              <w:bottom w:val="single" w:sz="4" w:space="0" w:color="auto"/>
              <w:right w:val="single" w:sz="4" w:space="0" w:color="auto"/>
            </w:tcBorders>
          </w:tcPr>
          <w:p w14:paraId="333E44C0" w14:textId="77777777" w:rsidR="00915371" w:rsidRDefault="00000000">
            <w:pPr>
              <w:spacing w:line="360" w:lineRule="auto"/>
              <w:ind w:firstLineChars="200" w:firstLine="380"/>
              <w:rPr>
                <w:rFonts w:ascii="仿宋" w:eastAsia="仿宋" w:hAnsi="仿宋" w:cs="仿宋" w:hint="eastAsia"/>
                <w:spacing w:val="-10"/>
                <w:kern w:val="10"/>
                <w:szCs w:val="21"/>
              </w:rPr>
            </w:pPr>
            <w:r>
              <w:rPr>
                <w:rFonts w:ascii="仿宋" w:eastAsia="仿宋" w:hAnsi="仿宋" w:cs="仿宋" w:hint="eastAsia"/>
                <w:spacing w:val="-10"/>
                <w:kern w:val="10"/>
                <w:szCs w:val="21"/>
              </w:rPr>
              <w:t>□合格</w:t>
            </w:r>
          </w:p>
        </w:tc>
      </w:tr>
      <w:tr w:rsidR="00915371" w14:paraId="35566B1E" w14:textId="77777777">
        <w:trPr>
          <w:trHeight w:val="684"/>
        </w:trPr>
        <w:tc>
          <w:tcPr>
            <w:tcW w:w="7630" w:type="dxa"/>
            <w:gridSpan w:val="3"/>
            <w:tcBorders>
              <w:top w:val="single" w:sz="4" w:space="0" w:color="auto"/>
              <w:left w:val="single" w:sz="4" w:space="0" w:color="auto"/>
              <w:bottom w:val="single" w:sz="4" w:space="0" w:color="auto"/>
              <w:right w:val="single" w:sz="4" w:space="0" w:color="auto"/>
            </w:tcBorders>
          </w:tcPr>
          <w:p w14:paraId="149DB46E" w14:textId="77777777" w:rsidR="00915371" w:rsidRDefault="00000000">
            <w:pPr>
              <w:spacing w:line="360" w:lineRule="auto"/>
              <w:ind w:firstLineChars="200" w:firstLine="380"/>
              <w:rPr>
                <w:rFonts w:ascii="仿宋" w:eastAsia="仿宋" w:hAnsi="仿宋" w:cs="仿宋" w:hint="eastAsia"/>
                <w:b/>
                <w:bCs/>
                <w:spacing w:val="-10"/>
                <w:kern w:val="10"/>
                <w:szCs w:val="21"/>
              </w:rPr>
            </w:pPr>
            <w:r>
              <w:rPr>
                <w:rFonts w:ascii="仿宋" w:eastAsia="仿宋" w:hAnsi="仿宋" w:cs="仿宋" w:hint="eastAsia"/>
                <w:spacing w:val="-10"/>
                <w:kern w:val="10"/>
                <w:szCs w:val="21"/>
              </w:rPr>
              <w:t xml:space="preserve">           </w:t>
            </w:r>
            <w:r>
              <w:rPr>
                <w:rFonts w:ascii="仿宋" w:eastAsia="仿宋" w:hAnsi="仿宋" w:cs="仿宋" w:hint="eastAsia"/>
                <w:b/>
                <w:bCs/>
                <w:spacing w:val="-10"/>
                <w:kern w:val="10"/>
                <w:szCs w:val="21"/>
              </w:rPr>
              <w:t xml:space="preserve">  </w:t>
            </w:r>
            <w:proofErr w:type="gramStart"/>
            <w:r>
              <w:rPr>
                <w:rFonts w:ascii="仿宋" w:eastAsia="仿宋" w:hAnsi="仿宋" w:cs="仿宋" w:hint="eastAsia"/>
                <w:b/>
                <w:bCs/>
                <w:spacing w:val="-10"/>
                <w:kern w:val="10"/>
                <w:szCs w:val="21"/>
              </w:rPr>
              <w:t>结       论</w:t>
            </w:r>
            <w:proofErr w:type="gramEnd"/>
          </w:p>
        </w:tc>
        <w:tc>
          <w:tcPr>
            <w:tcW w:w="1637" w:type="dxa"/>
            <w:tcBorders>
              <w:top w:val="single" w:sz="4" w:space="0" w:color="auto"/>
              <w:left w:val="single" w:sz="4" w:space="0" w:color="auto"/>
              <w:bottom w:val="single" w:sz="4" w:space="0" w:color="auto"/>
              <w:right w:val="single" w:sz="4" w:space="0" w:color="auto"/>
            </w:tcBorders>
          </w:tcPr>
          <w:p w14:paraId="011FA054" w14:textId="77777777" w:rsidR="00915371" w:rsidRDefault="00915371">
            <w:pPr>
              <w:spacing w:line="360" w:lineRule="auto"/>
              <w:ind w:firstLineChars="200" w:firstLine="380"/>
              <w:jc w:val="center"/>
              <w:rPr>
                <w:rFonts w:ascii="仿宋" w:eastAsia="仿宋" w:hAnsi="仿宋" w:cs="仿宋" w:hint="eastAsia"/>
                <w:spacing w:val="-10"/>
                <w:kern w:val="10"/>
                <w:szCs w:val="21"/>
              </w:rPr>
            </w:pPr>
          </w:p>
        </w:tc>
      </w:tr>
    </w:tbl>
    <w:p w14:paraId="4F582502" w14:textId="77777777" w:rsidR="00915371" w:rsidRDefault="00000000">
      <w:pPr>
        <w:spacing w:line="360" w:lineRule="auto"/>
        <w:rPr>
          <w:rFonts w:ascii="仿宋" w:eastAsia="仿宋" w:hAnsi="仿宋" w:cs="仿宋" w:hint="eastAsia"/>
          <w:szCs w:val="21"/>
        </w:rPr>
      </w:pPr>
      <w:r>
        <w:rPr>
          <w:rFonts w:ascii="仿宋" w:eastAsia="仿宋" w:hAnsi="仿宋" w:cs="仿宋" w:hint="eastAsia"/>
          <w:szCs w:val="21"/>
        </w:rPr>
        <w:t>1、表中只需填写“√/通过”或“×/不通过”。</w:t>
      </w:r>
    </w:p>
    <w:p w14:paraId="03908B2B" w14:textId="77777777" w:rsidR="00915371" w:rsidRDefault="00000000">
      <w:pPr>
        <w:spacing w:line="360" w:lineRule="auto"/>
        <w:rPr>
          <w:rFonts w:ascii="仿宋" w:eastAsia="仿宋" w:hAnsi="仿宋" w:cs="仿宋" w:hint="eastAsia"/>
          <w:szCs w:val="21"/>
        </w:rPr>
      </w:pPr>
      <w:r>
        <w:rPr>
          <w:rFonts w:ascii="仿宋" w:eastAsia="仿宋" w:hAnsi="仿宋" w:cs="仿宋" w:hint="eastAsia"/>
          <w:szCs w:val="21"/>
        </w:rPr>
        <w:t>2、在结论中按“一项否决”的原则，只有全部是√/通过的，填写“合格”；只要其中有一项是×/不通过的，填写“不合格”。</w:t>
      </w:r>
    </w:p>
    <w:p w14:paraId="5B37ACB6" w14:textId="77777777" w:rsidR="00915371" w:rsidRDefault="00000000">
      <w:pPr>
        <w:spacing w:line="360" w:lineRule="auto"/>
        <w:rPr>
          <w:rFonts w:ascii="仿宋" w:eastAsia="仿宋" w:hAnsi="仿宋" w:cs="仿宋" w:hint="eastAsia"/>
          <w:szCs w:val="21"/>
        </w:rPr>
      </w:pPr>
      <w:r>
        <w:rPr>
          <w:rFonts w:ascii="仿宋" w:eastAsia="仿宋" w:hAnsi="仿宋" w:cs="仿宋" w:hint="eastAsia"/>
          <w:szCs w:val="21"/>
        </w:rPr>
        <w:t>3、结论是合格的，才能进入下一轮；不合格的被淘汰。</w:t>
      </w:r>
    </w:p>
    <w:p w14:paraId="01E9B5E3" w14:textId="77777777" w:rsidR="00915371" w:rsidRDefault="00000000">
      <w:pPr>
        <w:spacing w:line="360" w:lineRule="auto"/>
        <w:rPr>
          <w:rFonts w:ascii="仿宋" w:eastAsia="仿宋" w:hAnsi="仿宋" w:cs="仿宋" w:hint="eastAsia"/>
          <w:b/>
          <w:bCs/>
          <w:szCs w:val="21"/>
          <w:u w:val="single"/>
        </w:rPr>
      </w:pPr>
      <w:r>
        <w:rPr>
          <w:rFonts w:ascii="仿宋" w:eastAsia="仿宋" w:hAnsi="仿宋" w:cs="仿宋" w:hint="eastAsia"/>
          <w:b/>
          <w:bCs/>
          <w:szCs w:val="21"/>
        </w:rPr>
        <w:t>专家</w:t>
      </w:r>
      <w:proofErr w:type="gramStart"/>
      <w:r>
        <w:rPr>
          <w:rFonts w:ascii="仿宋" w:eastAsia="仿宋" w:hAnsi="仿宋" w:cs="仿宋" w:hint="eastAsia"/>
          <w:b/>
          <w:bCs/>
          <w:szCs w:val="21"/>
        </w:rPr>
        <w:t>签名:</w:t>
      </w:r>
      <w:proofErr w:type="gramEnd"/>
      <w:r>
        <w:rPr>
          <w:rFonts w:ascii="仿宋" w:eastAsia="仿宋" w:hAnsi="仿宋" w:cs="仿宋" w:hint="eastAsia"/>
          <w:b/>
          <w:bCs/>
          <w:szCs w:val="21"/>
          <w:u w:val="single"/>
        </w:rPr>
        <w:t xml:space="preserve">   </w:t>
      </w:r>
    </w:p>
    <w:p w14:paraId="7DF36AED" w14:textId="77777777" w:rsidR="00915371" w:rsidRDefault="00915371">
      <w:pPr>
        <w:spacing w:line="360" w:lineRule="auto"/>
        <w:jc w:val="center"/>
        <w:rPr>
          <w:rFonts w:ascii="宋体" w:hAnsi="宋体" w:hint="eastAsia"/>
          <w:sz w:val="24"/>
        </w:rPr>
      </w:pPr>
    </w:p>
    <w:p w14:paraId="7E59FF68" w14:textId="77777777" w:rsidR="00915371" w:rsidRDefault="00915371">
      <w:pPr>
        <w:spacing w:line="360" w:lineRule="auto"/>
        <w:jc w:val="center"/>
        <w:rPr>
          <w:rFonts w:ascii="宋体" w:hAnsi="宋体" w:hint="eastAsia"/>
          <w:sz w:val="24"/>
        </w:rPr>
      </w:pPr>
    </w:p>
    <w:p w14:paraId="5DA82C8B" w14:textId="77777777" w:rsidR="00915371" w:rsidRDefault="00915371">
      <w:pPr>
        <w:spacing w:line="360" w:lineRule="auto"/>
        <w:jc w:val="center"/>
        <w:rPr>
          <w:rFonts w:ascii="宋体" w:hAnsi="宋体" w:hint="eastAsia"/>
          <w:sz w:val="24"/>
        </w:rPr>
      </w:pPr>
    </w:p>
    <w:p w14:paraId="17C1C2C4" w14:textId="77777777" w:rsidR="00915371" w:rsidRDefault="00915371">
      <w:pPr>
        <w:spacing w:line="360" w:lineRule="auto"/>
        <w:jc w:val="center"/>
        <w:rPr>
          <w:rFonts w:ascii="宋体" w:hAnsi="宋体" w:hint="eastAsia"/>
          <w:sz w:val="24"/>
        </w:rPr>
      </w:pPr>
    </w:p>
    <w:p w14:paraId="7F598CC0" w14:textId="77777777" w:rsidR="00915371" w:rsidRDefault="00915371">
      <w:pPr>
        <w:spacing w:line="360" w:lineRule="auto"/>
        <w:jc w:val="center"/>
        <w:rPr>
          <w:rFonts w:ascii="宋体" w:hAnsi="宋体" w:hint="eastAsia"/>
          <w:sz w:val="24"/>
        </w:rPr>
      </w:pPr>
    </w:p>
    <w:p w14:paraId="2979A0C1" w14:textId="77777777" w:rsidR="00915371" w:rsidRDefault="00915371">
      <w:pPr>
        <w:spacing w:line="360" w:lineRule="auto"/>
        <w:jc w:val="center"/>
        <w:rPr>
          <w:rFonts w:ascii="宋体" w:hAnsi="宋体" w:hint="eastAsia"/>
          <w:sz w:val="24"/>
        </w:rPr>
      </w:pPr>
    </w:p>
    <w:p w14:paraId="3A18E175" w14:textId="77777777" w:rsidR="00915371" w:rsidRDefault="00000000">
      <w:pPr>
        <w:spacing w:line="360" w:lineRule="auto"/>
        <w:jc w:val="center"/>
        <w:rPr>
          <w:rFonts w:ascii="宋体"/>
          <w:sz w:val="24"/>
        </w:rPr>
      </w:pPr>
      <w:r>
        <w:rPr>
          <w:rFonts w:ascii="宋体" w:hAnsi="宋体" w:hint="eastAsia"/>
          <w:sz w:val="24"/>
        </w:rPr>
        <w:lastRenderedPageBreak/>
        <w:t>第二次报价函</w:t>
      </w:r>
      <w:r>
        <w:rPr>
          <w:rFonts w:hAnsi="宋体" w:hint="eastAsia"/>
          <w:sz w:val="24"/>
        </w:rPr>
        <w:t>（最终报价）</w:t>
      </w:r>
    </w:p>
    <w:p w14:paraId="678E1B12" w14:textId="77777777" w:rsidR="00915371" w:rsidRDefault="00000000">
      <w:pPr>
        <w:rPr>
          <w:rFonts w:hAnsi="宋体" w:hint="eastAsia"/>
          <w:sz w:val="24"/>
        </w:rPr>
      </w:pPr>
      <w:r>
        <w:rPr>
          <w:rFonts w:hAnsi="宋体" w:hint="eastAsia"/>
          <w:sz w:val="24"/>
        </w:rPr>
        <w:t>投标人名称：</w:t>
      </w:r>
      <w:r>
        <w:rPr>
          <w:rFonts w:hAnsi="宋体"/>
          <w:sz w:val="24"/>
        </w:rPr>
        <w:t xml:space="preserve"> </w:t>
      </w:r>
    </w:p>
    <w:p w14:paraId="51B16C03" w14:textId="77777777" w:rsidR="00915371" w:rsidRDefault="00000000">
      <w:pPr>
        <w:widowControl/>
        <w:jc w:val="left"/>
        <w:rPr>
          <w:rFonts w:hAnsi="宋体" w:hint="eastAsia"/>
          <w:sz w:val="24"/>
        </w:rPr>
      </w:pPr>
      <w:r>
        <w:rPr>
          <w:rFonts w:hAnsi="宋体" w:hint="eastAsia"/>
          <w:sz w:val="24"/>
        </w:rPr>
        <w:t>项目编号：</w:t>
      </w:r>
    </w:p>
    <w:p w14:paraId="1E898D34" w14:textId="77777777" w:rsidR="00915371" w:rsidRDefault="00915371">
      <w:pPr>
        <w:rPr>
          <w:rFonts w:hAnsi="宋体" w:hint="eastAsia"/>
          <w:b/>
          <w:sz w:val="24"/>
        </w:rPr>
      </w:pPr>
    </w:p>
    <w:tbl>
      <w:tblPr>
        <w:tblW w:w="9923"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923"/>
      </w:tblGrid>
      <w:tr w:rsidR="00915371" w14:paraId="21FEB3CF" w14:textId="77777777">
        <w:trPr>
          <w:trHeight w:val="4668"/>
        </w:trPr>
        <w:tc>
          <w:tcPr>
            <w:tcW w:w="9923" w:type="dxa"/>
          </w:tcPr>
          <w:p w14:paraId="1DFABCC3" w14:textId="77777777" w:rsidR="00915371" w:rsidRDefault="00915371">
            <w:pPr>
              <w:rPr>
                <w:rFonts w:hAnsi="宋体" w:hint="eastAsia"/>
                <w:sz w:val="24"/>
              </w:rPr>
            </w:pPr>
          </w:p>
          <w:p w14:paraId="37285982" w14:textId="77777777" w:rsidR="00915371" w:rsidRDefault="00000000">
            <w:pPr>
              <w:rPr>
                <w:rFonts w:hAnsi="宋体" w:hint="eastAsia"/>
                <w:sz w:val="24"/>
              </w:rPr>
            </w:pPr>
            <w:r>
              <w:rPr>
                <w:rFonts w:hAnsi="宋体" w:hint="eastAsia"/>
                <w:sz w:val="24"/>
              </w:rPr>
              <w:t>投标人承诺（最终报价）：</w:t>
            </w:r>
          </w:p>
        </w:tc>
      </w:tr>
      <w:tr w:rsidR="00915371" w14:paraId="7C7A401F" w14:textId="77777777">
        <w:trPr>
          <w:trHeight w:val="5475"/>
        </w:trPr>
        <w:tc>
          <w:tcPr>
            <w:tcW w:w="9923" w:type="dxa"/>
          </w:tcPr>
          <w:p w14:paraId="4344CF09" w14:textId="77777777" w:rsidR="00915371" w:rsidRDefault="00915371">
            <w:pPr>
              <w:rPr>
                <w:rFonts w:hAnsi="宋体" w:hint="eastAsia"/>
                <w:sz w:val="24"/>
              </w:rPr>
            </w:pPr>
          </w:p>
          <w:p w14:paraId="41C76702" w14:textId="77777777" w:rsidR="00915371" w:rsidRDefault="00000000">
            <w:pPr>
              <w:rPr>
                <w:rFonts w:hAnsi="宋体" w:hint="eastAsia"/>
                <w:sz w:val="24"/>
              </w:rPr>
            </w:pPr>
            <w:r>
              <w:rPr>
                <w:rFonts w:hAnsi="宋体" w:hint="eastAsia"/>
                <w:sz w:val="24"/>
              </w:rPr>
              <w:t>投标人承诺的其他条件：</w:t>
            </w:r>
          </w:p>
          <w:p w14:paraId="19C7904B" w14:textId="77777777" w:rsidR="00915371" w:rsidRDefault="00915371">
            <w:pPr>
              <w:rPr>
                <w:rFonts w:hAnsi="宋体" w:hint="eastAsia"/>
                <w:sz w:val="24"/>
              </w:rPr>
            </w:pPr>
          </w:p>
          <w:p w14:paraId="17F75B8D" w14:textId="77777777" w:rsidR="00915371" w:rsidRDefault="00915371">
            <w:pPr>
              <w:rPr>
                <w:rFonts w:hAnsi="宋体" w:hint="eastAsia"/>
                <w:sz w:val="24"/>
              </w:rPr>
            </w:pPr>
          </w:p>
          <w:p w14:paraId="077FDC96" w14:textId="77777777" w:rsidR="00915371" w:rsidRDefault="00915371">
            <w:pPr>
              <w:rPr>
                <w:rFonts w:hAnsi="宋体" w:hint="eastAsia"/>
                <w:sz w:val="24"/>
              </w:rPr>
            </w:pPr>
          </w:p>
          <w:p w14:paraId="4F3E07FC" w14:textId="77777777" w:rsidR="00915371" w:rsidRDefault="00915371">
            <w:pPr>
              <w:rPr>
                <w:rFonts w:hAnsi="宋体" w:hint="eastAsia"/>
                <w:sz w:val="24"/>
              </w:rPr>
            </w:pPr>
          </w:p>
          <w:p w14:paraId="19C52FCE" w14:textId="77777777" w:rsidR="00915371" w:rsidRDefault="00915371">
            <w:pPr>
              <w:rPr>
                <w:rFonts w:hAnsi="宋体" w:hint="eastAsia"/>
                <w:sz w:val="24"/>
              </w:rPr>
            </w:pPr>
          </w:p>
          <w:p w14:paraId="3CC7C2D5" w14:textId="77777777" w:rsidR="00915371" w:rsidRDefault="00915371">
            <w:pPr>
              <w:rPr>
                <w:rFonts w:hAnsi="宋体" w:hint="eastAsia"/>
                <w:sz w:val="24"/>
              </w:rPr>
            </w:pPr>
          </w:p>
          <w:p w14:paraId="568A4CC7" w14:textId="77777777" w:rsidR="00915371" w:rsidRDefault="00915371">
            <w:pPr>
              <w:ind w:firstLineChars="1500" w:firstLine="3600"/>
              <w:rPr>
                <w:rFonts w:hAnsi="宋体" w:hint="eastAsia"/>
                <w:sz w:val="24"/>
              </w:rPr>
            </w:pPr>
          </w:p>
          <w:p w14:paraId="12B0619C" w14:textId="77777777" w:rsidR="00915371" w:rsidRDefault="00915371">
            <w:pPr>
              <w:ind w:firstLineChars="1500" w:firstLine="3600"/>
              <w:rPr>
                <w:rFonts w:hAnsi="宋体" w:hint="eastAsia"/>
                <w:sz w:val="24"/>
              </w:rPr>
            </w:pPr>
          </w:p>
          <w:p w14:paraId="139D660E" w14:textId="77777777" w:rsidR="00915371" w:rsidRDefault="00915371">
            <w:pPr>
              <w:ind w:firstLineChars="1500" w:firstLine="3600"/>
              <w:rPr>
                <w:rFonts w:hAnsi="宋体" w:hint="eastAsia"/>
                <w:sz w:val="24"/>
              </w:rPr>
            </w:pPr>
          </w:p>
          <w:p w14:paraId="1860EC66" w14:textId="77777777" w:rsidR="00915371" w:rsidRDefault="00000000">
            <w:pPr>
              <w:ind w:firstLineChars="1500" w:firstLine="3600"/>
              <w:rPr>
                <w:rFonts w:hAnsi="宋体" w:hint="eastAsia"/>
                <w:sz w:val="24"/>
                <w:u w:val="single"/>
              </w:rPr>
            </w:pPr>
            <w:r>
              <w:rPr>
                <w:rFonts w:hAnsi="宋体" w:hint="eastAsia"/>
                <w:sz w:val="24"/>
              </w:rPr>
              <w:t>报价单位</w:t>
            </w:r>
            <w:proofErr w:type="gramStart"/>
            <w:r>
              <w:rPr>
                <w:rFonts w:hAnsi="宋体" w:hint="eastAsia"/>
                <w:sz w:val="24"/>
              </w:rPr>
              <w:t>：</w:t>
            </w:r>
            <w:r>
              <w:rPr>
                <w:rFonts w:hAnsi="宋体" w:hint="eastAsia"/>
                <w:sz w:val="24"/>
                <w:u w:val="single"/>
              </w:rPr>
              <w:t xml:space="preserve">                 </w:t>
            </w:r>
            <w:r>
              <w:rPr>
                <w:rFonts w:hAnsi="宋体" w:hint="eastAsia"/>
                <w:sz w:val="24"/>
                <w:u w:val="single"/>
              </w:rPr>
              <w:t>（</w:t>
            </w:r>
            <w:proofErr w:type="gramEnd"/>
            <w:r>
              <w:rPr>
                <w:rFonts w:hAnsi="宋体" w:hint="eastAsia"/>
                <w:sz w:val="24"/>
                <w:u w:val="single"/>
              </w:rPr>
              <w:t>盖章）</w:t>
            </w:r>
          </w:p>
          <w:p w14:paraId="5959B934" w14:textId="77777777" w:rsidR="00915371" w:rsidRDefault="00000000">
            <w:pPr>
              <w:ind w:firstLineChars="1500" w:firstLine="3600"/>
              <w:rPr>
                <w:rFonts w:hAnsi="宋体" w:hint="eastAsia"/>
                <w:sz w:val="24"/>
              </w:rPr>
            </w:pPr>
            <w:r>
              <w:rPr>
                <w:rFonts w:hAnsi="宋体" w:hint="eastAsia"/>
                <w:sz w:val="24"/>
              </w:rPr>
              <w:t>法人或授权代表签字：</w:t>
            </w:r>
          </w:p>
          <w:p w14:paraId="6222E9EA" w14:textId="77777777" w:rsidR="00915371" w:rsidRDefault="00915371">
            <w:pPr>
              <w:ind w:firstLineChars="1500" w:firstLine="3600"/>
              <w:rPr>
                <w:rFonts w:hAnsi="宋体" w:hint="eastAsia"/>
                <w:sz w:val="24"/>
              </w:rPr>
            </w:pPr>
          </w:p>
          <w:p w14:paraId="707490AB" w14:textId="77777777" w:rsidR="00915371" w:rsidRDefault="00000000">
            <w:pPr>
              <w:rPr>
                <w:rFonts w:hAnsi="宋体" w:hint="eastAsia"/>
                <w:sz w:val="24"/>
              </w:rPr>
            </w:pPr>
            <w:r>
              <w:rPr>
                <w:rFonts w:hAnsi="宋体" w:hint="eastAsia"/>
                <w:sz w:val="24"/>
              </w:rPr>
              <w:t xml:space="preserve">                              </w:t>
            </w:r>
            <w:proofErr w:type="gramStart"/>
            <w:r>
              <w:rPr>
                <w:rFonts w:hAnsi="宋体" w:hint="eastAsia"/>
                <w:sz w:val="24"/>
              </w:rPr>
              <w:t>日</w:t>
            </w:r>
            <w:r>
              <w:rPr>
                <w:rFonts w:hAnsi="宋体" w:hint="eastAsia"/>
                <w:sz w:val="24"/>
              </w:rPr>
              <w:t xml:space="preserve">        </w:t>
            </w:r>
            <w:r>
              <w:rPr>
                <w:rFonts w:hAnsi="宋体" w:hint="eastAsia"/>
                <w:sz w:val="24"/>
              </w:rPr>
              <w:t>期</w:t>
            </w:r>
            <w:proofErr w:type="gramEnd"/>
            <w:r>
              <w:rPr>
                <w:rFonts w:hAnsi="宋体" w:hint="eastAsia"/>
                <w:sz w:val="24"/>
              </w:rPr>
              <w:t>：</w:t>
            </w:r>
            <w:r>
              <w:rPr>
                <w:rFonts w:hAnsi="宋体" w:hint="eastAsia"/>
                <w:sz w:val="24"/>
              </w:rPr>
              <w:t>2026</w:t>
            </w:r>
            <w:proofErr w:type="gramStart"/>
            <w:r>
              <w:rPr>
                <w:rFonts w:hAnsi="宋体" w:hint="eastAsia"/>
                <w:sz w:val="24"/>
              </w:rPr>
              <w:t>年</w:t>
            </w:r>
            <w:r>
              <w:rPr>
                <w:rFonts w:hAnsi="宋体" w:hint="eastAsia"/>
                <w:sz w:val="24"/>
              </w:rPr>
              <w:t xml:space="preserve">   </w:t>
            </w:r>
            <w:r>
              <w:rPr>
                <w:rFonts w:hAnsi="宋体" w:hint="eastAsia"/>
                <w:sz w:val="24"/>
              </w:rPr>
              <w:t>月</w:t>
            </w:r>
            <w:r>
              <w:rPr>
                <w:rFonts w:hAnsi="宋体" w:hint="eastAsia"/>
                <w:sz w:val="24"/>
              </w:rPr>
              <w:t xml:space="preserve">   </w:t>
            </w:r>
            <w:proofErr w:type="gramEnd"/>
            <w:r>
              <w:rPr>
                <w:rFonts w:hAnsi="宋体" w:hint="eastAsia"/>
                <w:sz w:val="24"/>
              </w:rPr>
              <w:t>日</w:t>
            </w:r>
          </w:p>
          <w:p w14:paraId="42DEE815" w14:textId="77777777" w:rsidR="00915371" w:rsidRDefault="00915371">
            <w:pPr>
              <w:rPr>
                <w:rFonts w:hAnsi="宋体" w:hint="eastAsia"/>
                <w:sz w:val="24"/>
              </w:rPr>
            </w:pPr>
          </w:p>
        </w:tc>
      </w:tr>
    </w:tbl>
    <w:p w14:paraId="78FAE4F0" w14:textId="77777777" w:rsidR="00915371" w:rsidRDefault="00915371">
      <w:pPr>
        <w:rPr>
          <w:rFonts w:hAnsi="宋体" w:hint="eastAsia"/>
          <w:sz w:val="24"/>
        </w:rPr>
      </w:pPr>
    </w:p>
    <w:p w14:paraId="4C2DB8CF" w14:textId="77777777" w:rsidR="00915371" w:rsidRDefault="00000000">
      <w:pPr>
        <w:spacing w:line="360" w:lineRule="auto"/>
        <w:rPr>
          <w:rFonts w:hAnsi="宋体" w:hint="eastAsia"/>
          <w:b/>
          <w:sz w:val="24"/>
        </w:rPr>
      </w:pPr>
      <w:r>
        <w:rPr>
          <w:rFonts w:hAnsi="宋体" w:hint="eastAsia"/>
          <w:b/>
          <w:sz w:val="24"/>
        </w:rPr>
        <w:t>注：开标现场工作人员通知开始最终报价时，投标人方可填写最终报价表，并递交工作人员，请各供应商提前准备，该表格无需装订在响应文件中。如未携带最终报价表，视为放弃本项目投标。</w:t>
      </w:r>
    </w:p>
    <w:p w14:paraId="545A5D60" w14:textId="77777777" w:rsidR="00915371" w:rsidRDefault="00915371">
      <w:pPr>
        <w:spacing w:line="360" w:lineRule="auto"/>
        <w:rPr>
          <w:rFonts w:ascii="宋体" w:hAnsi="宋体" w:hint="eastAsia"/>
          <w:b/>
          <w:sz w:val="24"/>
        </w:rPr>
      </w:pPr>
    </w:p>
    <w:sectPr w:rsidR="00915371">
      <w:headerReference w:type="default" r:id="rId10"/>
      <w:footerReference w:type="default" r:id="rId11"/>
      <w:footnotePr>
        <w:pos w:val="beneathText"/>
      </w:footnotePr>
      <w:pgSz w:w="11906" w:h="16838"/>
      <w:pgMar w:top="1440" w:right="1417" w:bottom="1440" w:left="1417" w:header="851" w:footer="992" w:gutter="0"/>
      <w:pgNumType w:fmt="numberInDash"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EEA6E" w14:textId="77777777" w:rsidR="00E25548" w:rsidRDefault="00E25548">
      <w:r>
        <w:separator/>
      </w:r>
    </w:p>
  </w:endnote>
  <w:endnote w:type="continuationSeparator" w:id="0">
    <w:p w14:paraId="280D9B43" w14:textId="77777777" w:rsidR="00E25548" w:rsidRDefault="00E25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altName w:val="HarmonyOS Sans SC"/>
    <w:panose1 w:val="020B0604020202020204"/>
    <w:charset w:val="86"/>
    <w:family w:val="auto"/>
    <w:pitch w:val="default"/>
    <w:sig w:usb0="00000000" w:usb1="00000000" w:usb2="0000003F" w:usb3="00000000" w:csb0="603F01FF" w:csb1="FFFF0000"/>
  </w:font>
  <w:font w:name="font-weight : 400">
    <w:altName w:val="Segoe Print"/>
    <w:charset w:val="00"/>
    <w:family w:val="auto"/>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楷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badi MT Condensed Light">
    <w:altName w:val="Arial"/>
    <w:charset w:val="00"/>
    <w:family w:val="swiss"/>
    <w:pitch w:val="default"/>
    <w:sig w:usb0="00000000" w:usb1="00000000" w:usb2="00000000" w:usb3="00000000" w:csb0="00000001" w:csb1="00000000"/>
  </w:font>
  <w:font w:name="FuturaA Md BT">
    <w:altName w:val="Lucida Sans Unicode"/>
    <w:charset w:val="00"/>
    <w:family w:val="swiss"/>
    <w:pitch w:val="default"/>
    <w:sig w:usb0="00000000" w:usb1="00000000" w:usb2="00000000" w:usb3="00000000" w:csb0="0000001B" w:csb1="00000000"/>
  </w:font>
  <w:font w:name="CG Times">
    <w:altName w:val="Times New Roman"/>
    <w:charset w:val="00"/>
    <w:family w:val="auto"/>
    <w:pitch w:val="default"/>
    <w:sig w:usb0="00000000" w:usb1="00000000" w:usb2="00000000" w:usb3="00000000" w:csb0="00000001" w:csb1="00000000"/>
  </w:font>
  <w:font w:name="楷体_GB2312">
    <w:altName w:val="楷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华文细黑">
    <w:panose1 w:val="02010600040101010101"/>
    <w:charset w:val="86"/>
    <w:family w:val="auto"/>
    <w:pitch w:val="variable"/>
    <w:sig w:usb0="00000287" w:usb1="080F0000" w:usb2="00000010" w:usb3="00000000" w:csb0="0004009F" w:csb1="00000000"/>
  </w:font>
  <w:font w:name="新宋体">
    <w:panose1 w:val="02010609030101010101"/>
    <w:charset w:val="86"/>
    <w:family w:val="modern"/>
    <w:pitch w:val="fixed"/>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幼圆">
    <w:panose1 w:val="0201050906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39226" w14:textId="77777777" w:rsidR="00915371" w:rsidRDefault="00000000">
    <w:pPr>
      <w:pStyle w:val="aff"/>
    </w:pP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22F24" w14:textId="77777777" w:rsidR="00E25548" w:rsidRDefault="00E25548">
      <w:r>
        <w:separator/>
      </w:r>
    </w:p>
  </w:footnote>
  <w:footnote w:type="continuationSeparator" w:id="0">
    <w:p w14:paraId="091848BB" w14:textId="77777777" w:rsidR="00E25548" w:rsidRDefault="00E25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E0463" w14:textId="77777777" w:rsidR="00915371" w:rsidRDefault="00915371">
    <w:pPr>
      <w:pStyle w:val="aff1"/>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392F7" w14:textId="77777777" w:rsidR="00915371" w:rsidRDefault="00915371">
    <w:pPr>
      <w:pStyle w:val="aff1"/>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E9A7F" w14:textId="77777777" w:rsidR="00915371" w:rsidRDefault="00915371">
    <w:pPr>
      <w:pStyle w:val="aff1"/>
      <w:pBdr>
        <w:bottom w:val="none" w:sz="0" w:space="1" w:color="auto"/>
      </w:pBd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F4F0C6"/>
    <w:multiLevelType w:val="multilevel"/>
    <w:tmpl w:val="80F4F0C6"/>
    <w:lvl w:ilvl="0">
      <w:start w:val="3"/>
      <w:numFmt w:val="decimal"/>
      <w:pStyle w:val="L01"/>
      <w:lvlText w:val="%1"/>
      <w:lvlJc w:val="left"/>
      <w:pPr>
        <w:tabs>
          <w:tab w:val="left" w:pos="420"/>
        </w:tabs>
        <w:ind w:left="0" w:firstLine="0"/>
      </w:pPr>
      <w:rPr>
        <w:rFonts w:ascii="宋体" w:eastAsia="宋体" w:hAnsi="宋体" w:cs="宋体" w:hint="default"/>
      </w:rPr>
    </w:lvl>
    <w:lvl w:ilvl="1">
      <w:start w:val="1"/>
      <w:numFmt w:val="decimal"/>
      <w:pStyle w:val="L02"/>
      <w:isLgl/>
      <w:suff w:val="space"/>
      <w:lvlText w:val="%1.%2"/>
      <w:lvlJc w:val="left"/>
      <w:pPr>
        <w:tabs>
          <w:tab w:val="left" w:pos="0"/>
        </w:tabs>
        <w:ind w:left="210" w:firstLine="0"/>
      </w:pPr>
      <w:rPr>
        <w:rFonts w:ascii="宋体" w:eastAsia="宋体" w:hAnsi="宋体" w:cs="宋体" w:hint="eastAsia"/>
        <w:sz w:val="24"/>
        <w:szCs w:val="24"/>
      </w:rPr>
    </w:lvl>
    <w:lvl w:ilvl="2">
      <w:start w:val="1"/>
      <w:numFmt w:val="decimal"/>
      <w:pStyle w:val="L03"/>
      <w:isLgl/>
      <w:suff w:val="space"/>
      <w:lvlText w:val="%1.%2.%3"/>
      <w:lvlJc w:val="left"/>
      <w:pPr>
        <w:tabs>
          <w:tab w:val="left" w:pos="0"/>
        </w:tabs>
        <w:ind w:left="0" w:firstLine="0"/>
      </w:pPr>
      <w:rPr>
        <w:rFonts w:eastAsia="Times New Roman" w:hint="default"/>
        <w:sz w:val="24"/>
        <w:szCs w:val="28"/>
        <w:lang w:val="en-US"/>
      </w:rPr>
    </w:lvl>
    <w:lvl w:ilvl="3">
      <w:start w:val="1"/>
      <w:numFmt w:val="decimal"/>
      <w:isLgl/>
      <w:suff w:val="space"/>
      <w:lvlText w:val="%1.%2.%3.%4"/>
      <w:lvlJc w:val="left"/>
      <w:pPr>
        <w:ind w:left="171" w:firstLine="0"/>
      </w:pPr>
      <w:rPr>
        <w:rFonts w:hint="eastAsia"/>
        <w:lang w:val="en-US"/>
      </w:rPr>
    </w:lvl>
    <w:lvl w:ilvl="4">
      <w:start w:val="1"/>
      <w:numFmt w:val="decimal"/>
      <w:isLgl/>
      <w:suff w:val="space"/>
      <w:lvlText w:val="%1.%2.%3.%4.%5"/>
      <w:lvlJc w:val="left"/>
      <w:pPr>
        <w:ind w:left="228" w:firstLine="0"/>
      </w:pPr>
      <w:rPr>
        <w:rFonts w:hint="eastAsia"/>
      </w:rPr>
    </w:lvl>
    <w:lvl w:ilvl="5">
      <w:start w:val="1"/>
      <w:numFmt w:val="decimal"/>
      <w:lvlText w:val="%1.%2.%3.%4.%5.%6"/>
      <w:lvlJc w:val="left"/>
      <w:pPr>
        <w:ind w:left="285" w:firstLine="0"/>
      </w:pPr>
      <w:rPr>
        <w:rFonts w:hint="eastAsia"/>
      </w:rPr>
    </w:lvl>
    <w:lvl w:ilvl="6">
      <w:start w:val="1"/>
      <w:numFmt w:val="decimal"/>
      <w:lvlText w:val="%1.%2.%3.%4.%5.%6.%7"/>
      <w:lvlJc w:val="left"/>
      <w:pPr>
        <w:ind w:left="342" w:firstLine="0"/>
      </w:pPr>
      <w:rPr>
        <w:rFonts w:hint="eastAsia"/>
      </w:rPr>
    </w:lvl>
    <w:lvl w:ilvl="7">
      <w:start w:val="1"/>
      <w:numFmt w:val="decimal"/>
      <w:lvlText w:val="%1.%2.%3.%4.%5.%6.%7.%8"/>
      <w:lvlJc w:val="left"/>
      <w:pPr>
        <w:ind w:left="399" w:firstLine="0"/>
      </w:pPr>
      <w:rPr>
        <w:rFonts w:hint="eastAsia"/>
      </w:rPr>
    </w:lvl>
    <w:lvl w:ilvl="8">
      <w:start w:val="1"/>
      <w:numFmt w:val="decimal"/>
      <w:lvlText w:val="%1.%2.%3.%4.%5.%6.%7.%8.%9"/>
      <w:lvlJc w:val="left"/>
      <w:pPr>
        <w:ind w:left="456" w:firstLine="0"/>
      </w:pPr>
      <w:rPr>
        <w:rFonts w:hint="eastAsia"/>
      </w:rPr>
    </w:lvl>
  </w:abstractNum>
  <w:abstractNum w:abstractNumId="1" w15:restartNumberingAfterBreak="0">
    <w:nsid w:val="9A2421EE"/>
    <w:multiLevelType w:val="singleLevel"/>
    <w:tmpl w:val="9A2421EE"/>
    <w:lvl w:ilvl="0">
      <w:start w:val="1"/>
      <w:numFmt w:val="chineseCounting"/>
      <w:suff w:val="nothing"/>
      <w:lvlText w:val="%1、"/>
      <w:lvlJc w:val="left"/>
      <w:rPr>
        <w:rFonts w:hint="eastAsia"/>
      </w:rPr>
    </w:lvl>
  </w:abstractNum>
  <w:abstractNum w:abstractNumId="2" w15:restartNumberingAfterBreak="0">
    <w:nsid w:val="C4486CD5"/>
    <w:multiLevelType w:val="singleLevel"/>
    <w:tmpl w:val="C4486CD5"/>
    <w:lvl w:ilvl="0">
      <w:start w:val="1"/>
      <w:numFmt w:val="decimal"/>
      <w:suff w:val="nothing"/>
      <w:lvlText w:val="%1、"/>
      <w:lvlJc w:val="left"/>
    </w:lvl>
  </w:abstractNum>
  <w:abstractNum w:abstractNumId="3" w15:restartNumberingAfterBreak="0">
    <w:nsid w:val="00000003"/>
    <w:multiLevelType w:val="multilevel"/>
    <w:tmpl w:val="00000003"/>
    <w:lvl w:ilvl="0">
      <w:start w:val="1"/>
      <w:numFmt w:val="chineseCountingThousand"/>
      <w:pStyle w:val="a"/>
      <w:lvlText w:val="%1、"/>
      <w:lvlJc w:val="left"/>
      <w:pPr>
        <w:tabs>
          <w:tab w:val="left" w:pos="420"/>
        </w:tabs>
        <w:ind w:left="420" w:hanging="420"/>
      </w:pPr>
      <w:rPr>
        <w:rFonts w:hint="eastAsia"/>
        <w:lang w:val="en-US"/>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00000004"/>
    <w:multiLevelType w:val="singleLevel"/>
    <w:tmpl w:val="00000004"/>
    <w:lvl w:ilvl="0">
      <w:start w:val="1"/>
      <w:numFmt w:val="bullet"/>
      <w:pStyle w:val="a0"/>
      <w:lvlText w:val=""/>
      <w:lvlJc w:val="left"/>
      <w:pPr>
        <w:tabs>
          <w:tab w:val="left" w:pos="748"/>
        </w:tabs>
        <w:ind w:left="748" w:hanging="374"/>
      </w:pPr>
      <w:rPr>
        <w:rFonts w:ascii="Wingdings" w:hAnsi="Wingdings" w:hint="default"/>
        <w:sz w:val="21"/>
      </w:rPr>
    </w:lvl>
  </w:abstractNum>
  <w:abstractNum w:abstractNumId="5" w15:restartNumberingAfterBreak="0">
    <w:nsid w:val="00000005"/>
    <w:multiLevelType w:val="multilevel"/>
    <w:tmpl w:val="00000005"/>
    <w:lvl w:ilvl="0">
      <w:start w:val="1"/>
      <w:numFmt w:val="decimal"/>
      <w:pStyle w:val="a1"/>
      <w:lvlText w:val="%1."/>
      <w:lvlJc w:val="left"/>
      <w:pPr>
        <w:tabs>
          <w:tab w:val="left" w:pos="709"/>
        </w:tabs>
        <w:ind w:left="709" w:hanging="709"/>
      </w:pPr>
      <w:rPr>
        <w:rFonts w:hint="eastAsia"/>
      </w:rPr>
    </w:lvl>
    <w:lvl w:ilvl="1">
      <w:start w:val="1"/>
      <w:numFmt w:val="decimal"/>
      <w:pStyle w:val="AltF"/>
      <w:lvlText w:val="%1.%2"/>
      <w:lvlJc w:val="left"/>
      <w:pPr>
        <w:tabs>
          <w:tab w:val="left" w:pos="709"/>
        </w:tabs>
        <w:ind w:left="709" w:hanging="709"/>
      </w:pPr>
      <w:rPr>
        <w:rFonts w:hint="eastAsia"/>
        <w:color w:val="auto"/>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6" w15:restartNumberingAfterBreak="0">
    <w:nsid w:val="00000006"/>
    <w:multiLevelType w:val="multilevel"/>
    <w:tmpl w:val="00000006"/>
    <w:lvl w:ilvl="0">
      <w:start w:val="1"/>
      <w:numFmt w:val="decimal"/>
      <w:lvlText w:val="第%1章."/>
      <w:lvlJc w:val="left"/>
      <w:pPr>
        <w:tabs>
          <w:tab w:val="left" w:pos="425"/>
        </w:tabs>
        <w:ind w:left="425" w:hanging="425"/>
      </w:pPr>
      <w:rPr>
        <w:rFonts w:hint="eastAsia"/>
      </w:rPr>
    </w:lvl>
    <w:lvl w:ilvl="1">
      <w:start w:val="1"/>
      <w:numFmt w:val="decimal"/>
      <w:pStyle w:val="2Ctrl2"/>
      <w:lvlText w:val="%1.%2."/>
      <w:lvlJc w:val="left"/>
      <w:pPr>
        <w:tabs>
          <w:tab w:val="left" w:pos="567"/>
        </w:tabs>
        <w:ind w:left="567" w:hanging="567"/>
      </w:pPr>
      <w:rPr>
        <w:rFonts w:hint="eastAsia"/>
      </w:rPr>
    </w:lvl>
    <w:lvl w:ilvl="2">
      <w:start w:val="1"/>
      <w:numFmt w:val="decimal"/>
      <w:lvlText w:val="%1.%2.%3."/>
      <w:lvlJc w:val="left"/>
      <w:pPr>
        <w:tabs>
          <w:tab w:val="left" w:pos="1249"/>
        </w:tabs>
        <w:ind w:left="124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7" w15:restartNumberingAfterBreak="0">
    <w:nsid w:val="00000007"/>
    <w:multiLevelType w:val="multilevel"/>
    <w:tmpl w:val="00000007"/>
    <w:lvl w:ilvl="0">
      <w:start w:val="1"/>
      <w:numFmt w:val="decimal"/>
      <w:pStyle w:val="AltX"/>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00000008"/>
    <w:multiLevelType w:val="multilevel"/>
    <w:tmpl w:val="00000008"/>
    <w:lvl w:ilvl="0">
      <w:start w:val="1"/>
      <w:numFmt w:val="bullet"/>
      <w:pStyle w:val="a2"/>
      <w:lvlText w:val=""/>
      <w:lvlJc w:val="left"/>
      <w:pPr>
        <w:tabs>
          <w:tab w:val="left" w:pos="900"/>
        </w:tabs>
        <w:ind w:left="900" w:hanging="420"/>
      </w:pPr>
      <w:rPr>
        <w:rFonts w:ascii="Wingdings" w:hAnsi="Wingdings" w:hint="default"/>
      </w:rPr>
    </w:lvl>
    <w:lvl w:ilvl="1">
      <w:start w:val="1"/>
      <w:numFmt w:val="bullet"/>
      <w:pStyle w:val="2"/>
      <w:lvlText w:val=""/>
      <w:lvlJc w:val="left"/>
      <w:pPr>
        <w:tabs>
          <w:tab w:val="left" w:pos="1320"/>
        </w:tabs>
        <w:ind w:left="1320" w:hanging="420"/>
      </w:pPr>
      <w:rPr>
        <w:rFonts w:ascii="Wingdings" w:hAnsi="Wingdings" w:hint="default"/>
      </w:rPr>
    </w:lvl>
    <w:lvl w:ilvl="2">
      <w:start w:val="1"/>
      <w:numFmt w:val="bullet"/>
      <w:pStyle w:val="3"/>
      <w:lvlText w:val=""/>
      <w:lvlJc w:val="left"/>
      <w:pPr>
        <w:tabs>
          <w:tab w:val="left" w:pos="1740"/>
        </w:tabs>
        <w:ind w:left="1740" w:hanging="420"/>
      </w:pPr>
      <w:rPr>
        <w:rFonts w:ascii="Wingdings" w:hAnsi="Wingdings" w:hint="default"/>
      </w:rPr>
    </w:lvl>
    <w:lvl w:ilvl="3">
      <w:start w:val="1"/>
      <w:numFmt w:val="bullet"/>
      <w:pStyle w:val="4"/>
      <w:lvlText w:val=""/>
      <w:lvlJc w:val="left"/>
      <w:pPr>
        <w:tabs>
          <w:tab w:val="left" w:pos="2160"/>
        </w:tabs>
        <w:ind w:left="2160" w:hanging="420"/>
      </w:pPr>
      <w:rPr>
        <w:rFonts w:ascii="Wingdings" w:hAnsi="Wingdings" w:hint="default"/>
      </w:rPr>
    </w:lvl>
    <w:lvl w:ilvl="4">
      <w:start w:val="1"/>
      <w:numFmt w:val="bullet"/>
      <w:pStyle w:val="5"/>
      <w:lvlText w:val=""/>
      <w:lvlJc w:val="left"/>
      <w:pPr>
        <w:tabs>
          <w:tab w:val="left" w:pos="2580"/>
        </w:tabs>
        <w:ind w:left="2580" w:hanging="420"/>
      </w:pPr>
      <w:rPr>
        <w:rFonts w:ascii="Wingdings" w:hAnsi="Wingdings" w:hint="default"/>
      </w:rPr>
    </w:lvl>
    <w:lvl w:ilvl="5">
      <w:start w:val="1"/>
      <w:numFmt w:val="bullet"/>
      <w:pStyle w:val="6"/>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9" w15:restartNumberingAfterBreak="0">
    <w:nsid w:val="00000009"/>
    <w:multiLevelType w:val="multilevel"/>
    <w:tmpl w:val="00000009"/>
    <w:lvl w:ilvl="0">
      <w:start w:val="1"/>
      <w:numFmt w:val="chineseCountingThousand"/>
      <w:pStyle w:val="20"/>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pStyle w:val="4Ctrl4"/>
      <w:suff w:val="nothing"/>
      <w:lvlText w:val=""/>
      <w:lvlJc w:val="left"/>
      <w:pPr>
        <w:ind w:left="0" w:firstLine="0"/>
      </w:pPr>
      <w:rPr>
        <w:rFonts w:hint="eastAsia"/>
      </w:rPr>
    </w:lvl>
    <w:lvl w:ilvl="4">
      <w:start w:val="1"/>
      <w:numFmt w:val="none"/>
      <w:pStyle w:val="50"/>
      <w:suff w:val="nothing"/>
      <w:lvlText w:val=""/>
      <w:lvlJc w:val="left"/>
      <w:pPr>
        <w:ind w:left="0" w:firstLine="0"/>
      </w:pPr>
      <w:rPr>
        <w:rFonts w:hint="eastAsia"/>
      </w:rPr>
    </w:lvl>
    <w:lvl w:ilvl="5">
      <w:start w:val="1"/>
      <w:numFmt w:val="none"/>
      <w:pStyle w:val="60"/>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0" w15:restartNumberingAfterBreak="0">
    <w:nsid w:val="0000000B"/>
    <w:multiLevelType w:val="multilevel"/>
    <w:tmpl w:val="0000000B"/>
    <w:lvl w:ilvl="0">
      <w:start w:val="1"/>
      <w:numFmt w:val="decimal"/>
      <w:pStyle w:val="AltL"/>
      <w:lvlText w:val="%1)"/>
      <w:lvlJc w:val="left"/>
      <w:pPr>
        <w:tabs>
          <w:tab w:val="left" w:pos="1078"/>
        </w:tabs>
        <w:ind w:left="107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15:restartNumberingAfterBreak="0">
    <w:nsid w:val="0000000C"/>
    <w:multiLevelType w:val="multilevel"/>
    <w:tmpl w:val="0000000C"/>
    <w:lvl w:ilvl="0">
      <w:start w:val="1"/>
      <w:numFmt w:val="lowerLetter"/>
      <w:lvlText w:val="%1."/>
      <w:lvlJc w:val="left"/>
      <w:pPr>
        <w:tabs>
          <w:tab w:val="left" w:pos="1265"/>
        </w:tabs>
        <w:ind w:left="1265" w:hanging="420"/>
      </w:pPr>
      <w:rPr>
        <w:rFonts w:hint="eastAsia"/>
        <w:b/>
        <w:sz w:val="24"/>
        <w:szCs w:val="24"/>
      </w:rPr>
    </w:lvl>
    <w:lvl w:ilvl="1">
      <w:start w:val="1"/>
      <w:numFmt w:val="lowerLetter"/>
      <w:lvlText w:val="%2)"/>
      <w:lvlJc w:val="left"/>
      <w:pPr>
        <w:tabs>
          <w:tab w:val="left" w:pos="1205"/>
        </w:tabs>
        <w:ind w:left="1205" w:hanging="420"/>
      </w:pPr>
    </w:lvl>
    <w:lvl w:ilvl="2">
      <w:start w:val="1"/>
      <w:numFmt w:val="lowerRoman"/>
      <w:lvlText w:val="%3."/>
      <w:lvlJc w:val="right"/>
      <w:pPr>
        <w:tabs>
          <w:tab w:val="left" w:pos="1625"/>
        </w:tabs>
        <w:ind w:left="1625" w:hanging="420"/>
      </w:pPr>
    </w:lvl>
    <w:lvl w:ilvl="3">
      <w:start w:val="1"/>
      <w:numFmt w:val="decimal"/>
      <w:lvlText w:val="%4."/>
      <w:lvlJc w:val="left"/>
      <w:pPr>
        <w:tabs>
          <w:tab w:val="left" w:pos="2045"/>
        </w:tabs>
        <w:ind w:left="2045" w:hanging="420"/>
      </w:pPr>
    </w:lvl>
    <w:lvl w:ilvl="4">
      <w:start w:val="1"/>
      <w:numFmt w:val="lowerLetter"/>
      <w:pStyle w:val="3Ctrl3"/>
      <w:lvlText w:val="%5)"/>
      <w:lvlJc w:val="left"/>
      <w:pPr>
        <w:tabs>
          <w:tab w:val="left" w:pos="2465"/>
        </w:tabs>
        <w:ind w:left="2465" w:hanging="420"/>
      </w:pPr>
    </w:lvl>
    <w:lvl w:ilvl="5">
      <w:start w:val="1"/>
      <w:numFmt w:val="lowerRoman"/>
      <w:lvlText w:val="%6."/>
      <w:lvlJc w:val="right"/>
      <w:pPr>
        <w:tabs>
          <w:tab w:val="left" w:pos="2885"/>
        </w:tabs>
        <w:ind w:left="2885" w:hanging="420"/>
      </w:pPr>
    </w:lvl>
    <w:lvl w:ilvl="6">
      <w:start w:val="1"/>
      <w:numFmt w:val="decimal"/>
      <w:lvlText w:val="%7."/>
      <w:lvlJc w:val="left"/>
      <w:pPr>
        <w:tabs>
          <w:tab w:val="left" w:pos="3305"/>
        </w:tabs>
        <w:ind w:left="3305" w:hanging="420"/>
      </w:pPr>
    </w:lvl>
    <w:lvl w:ilvl="7">
      <w:start w:val="1"/>
      <w:numFmt w:val="lowerLetter"/>
      <w:lvlText w:val="%8)"/>
      <w:lvlJc w:val="left"/>
      <w:pPr>
        <w:tabs>
          <w:tab w:val="left" w:pos="3725"/>
        </w:tabs>
        <w:ind w:left="3725" w:hanging="420"/>
      </w:pPr>
    </w:lvl>
    <w:lvl w:ilvl="8">
      <w:start w:val="1"/>
      <w:numFmt w:val="lowerRoman"/>
      <w:lvlText w:val="%9."/>
      <w:lvlJc w:val="right"/>
      <w:pPr>
        <w:tabs>
          <w:tab w:val="left" w:pos="4145"/>
        </w:tabs>
        <w:ind w:left="4145" w:hanging="420"/>
      </w:pPr>
    </w:lvl>
  </w:abstractNum>
  <w:abstractNum w:abstractNumId="12" w15:restartNumberingAfterBreak="0">
    <w:nsid w:val="0000000D"/>
    <w:multiLevelType w:val="multilevel"/>
    <w:tmpl w:val="0000000D"/>
    <w:lvl w:ilvl="0">
      <w:start w:val="1"/>
      <w:numFmt w:val="decimal"/>
      <w:pStyle w:val="puce1"/>
      <w:lvlText w:val="%1)"/>
      <w:lvlJc w:val="left"/>
      <w:pPr>
        <w:tabs>
          <w:tab w:val="left" w:pos="840"/>
        </w:tabs>
        <w:ind w:left="840" w:hanging="42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3" w15:restartNumberingAfterBreak="0">
    <w:nsid w:val="0000000E"/>
    <w:multiLevelType w:val="multilevel"/>
    <w:tmpl w:val="0000000E"/>
    <w:lvl w:ilvl="0">
      <w:start w:val="1"/>
      <w:numFmt w:val="decimal"/>
      <w:pStyle w:val="a3"/>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0000000F"/>
    <w:multiLevelType w:val="multilevel"/>
    <w:tmpl w:val="0000000F"/>
    <w:lvl w:ilvl="0">
      <w:start w:val="1"/>
      <w:numFmt w:val="decimal"/>
      <w:pStyle w:val="a4"/>
      <w:lvlText w:val="%1."/>
      <w:lvlJc w:val="left"/>
      <w:pPr>
        <w:ind w:left="420" w:hanging="420"/>
      </w:pPr>
    </w:lvl>
    <w:lvl w:ilvl="1">
      <w:start w:val="1"/>
      <w:numFmt w:val="decimal"/>
      <w:pStyle w:val="a5"/>
      <w:lvlText w:val="%2)"/>
      <w:lvlJc w:val="left"/>
      <w:pPr>
        <w:tabs>
          <w:tab w:val="left" w:pos="840"/>
        </w:tabs>
        <w:ind w:left="840" w:hanging="420"/>
      </w:pPr>
    </w:lvl>
    <w:lvl w:ilvl="2">
      <w:start w:val="1"/>
      <w:numFmt w:val="lowerRoman"/>
      <w:pStyle w:val="a6"/>
      <w:lvlText w:val="%3."/>
      <w:lvlJc w:val="right"/>
      <w:pPr>
        <w:ind w:left="1260" w:hanging="420"/>
      </w:pPr>
    </w:lvl>
    <w:lvl w:ilvl="3">
      <w:start w:val="1"/>
      <w:numFmt w:val="decimal"/>
      <w:pStyle w:val="a7"/>
      <w:lvlText w:val="%4."/>
      <w:lvlJc w:val="left"/>
      <w:pPr>
        <w:ind w:left="1680" w:hanging="420"/>
      </w:pPr>
    </w:lvl>
    <w:lvl w:ilvl="4">
      <w:start w:val="1"/>
      <w:numFmt w:val="lowerLetter"/>
      <w:pStyle w:val="a8"/>
      <w:lvlText w:val="%5)"/>
      <w:lvlJc w:val="left"/>
      <w:pPr>
        <w:ind w:left="2100" w:hanging="420"/>
      </w:pPr>
    </w:lvl>
    <w:lvl w:ilvl="5">
      <w:start w:val="1"/>
      <w:numFmt w:val="lowerRoman"/>
      <w:pStyle w:val="a9"/>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00000010"/>
    <w:multiLevelType w:val="multilevel"/>
    <w:tmpl w:val="00000010"/>
    <w:lvl w:ilvl="0">
      <w:start w:val="1"/>
      <w:numFmt w:val="decimal"/>
      <w:pStyle w:val="GP1"/>
      <w:suff w:val="space"/>
      <w:lvlText w:val="第%1章"/>
      <w:lvlJc w:val="left"/>
      <w:pPr>
        <w:ind w:left="0" w:firstLine="0"/>
      </w:pPr>
      <w:rPr>
        <w:rFonts w:ascii="黑体" w:eastAsia="黑体" w:hint="eastAsia"/>
        <w:b w:val="0"/>
        <w:i w:val="0"/>
      </w:rPr>
    </w:lvl>
    <w:lvl w:ilvl="1">
      <w:start w:val="1"/>
      <w:numFmt w:val="decimal"/>
      <w:suff w:val="space"/>
      <w:lvlText w:val="%1.%2"/>
      <w:lvlJc w:val="left"/>
      <w:pPr>
        <w:ind w:left="0" w:firstLine="0"/>
      </w:pPr>
      <w:rPr>
        <w:rFonts w:ascii="黑体" w:eastAsia="黑体" w:hint="eastAsia"/>
        <w:b w:val="0"/>
        <w:i w:val="0"/>
      </w:rPr>
    </w:lvl>
    <w:lvl w:ilvl="2">
      <w:start w:val="1"/>
      <w:numFmt w:val="decimal"/>
      <w:pStyle w:val="GP3"/>
      <w:suff w:val="space"/>
      <w:lvlText w:val="%1.%2.%3"/>
      <w:lvlJc w:val="left"/>
      <w:pPr>
        <w:ind w:left="284" w:firstLine="0"/>
      </w:pPr>
      <w:rPr>
        <w:rFonts w:ascii="黑体" w:eastAsia="黑体" w:hint="eastAsia"/>
        <w:b w:val="0"/>
        <w:i w:val="0"/>
      </w:rPr>
    </w:lvl>
    <w:lvl w:ilvl="3">
      <w:start w:val="1"/>
      <w:numFmt w:val="decimal"/>
      <w:suff w:val="space"/>
      <w:lvlText w:val="%1.%2.%3.%4"/>
      <w:lvlJc w:val="left"/>
      <w:pPr>
        <w:ind w:left="0" w:firstLine="0"/>
      </w:pPr>
      <w:rPr>
        <w:rFonts w:ascii="黑体" w:eastAsia="黑体" w:hint="eastAsia"/>
        <w:b w:val="0"/>
        <w:i w:val="0"/>
      </w:rPr>
    </w:lvl>
    <w:lvl w:ilvl="4">
      <w:start w:val="1"/>
      <w:numFmt w:val="decimal"/>
      <w:suff w:val="space"/>
      <w:lvlText w:val="%1.%2.%3.%4.%5"/>
      <w:lvlJc w:val="left"/>
      <w:pPr>
        <w:ind w:left="0" w:firstLine="0"/>
      </w:pPr>
      <w:rPr>
        <w:rFonts w:ascii="黑体" w:eastAsia="黑体" w:hint="eastAsia"/>
        <w:b w:val="0"/>
        <w:i w:val="0"/>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6" w15:restartNumberingAfterBreak="0">
    <w:nsid w:val="00000011"/>
    <w:multiLevelType w:val="multilevel"/>
    <w:tmpl w:val="00000011"/>
    <w:lvl w:ilvl="0">
      <w:start w:val="1"/>
      <w:numFmt w:val="decimal"/>
      <w:pStyle w:val="aa"/>
      <w:lvlText w:val="%1."/>
      <w:lvlJc w:val="left"/>
      <w:pPr>
        <w:ind w:left="420" w:hanging="420"/>
      </w:pPr>
      <w:rPr>
        <w:rFonts w:hint="eastAsia"/>
      </w:rPr>
    </w:lvl>
    <w:lvl w:ilvl="1">
      <w:start w:val="1"/>
      <w:numFmt w:val="lowerLetter"/>
      <w:pStyle w:val="ab"/>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7" w15:restartNumberingAfterBreak="0">
    <w:nsid w:val="0C066D55"/>
    <w:multiLevelType w:val="multilevel"/>
    <w:tmpl w:val="0C066D55"/>
    <w:lvl w:ilvl="0">
      <w:start w:val="1"/>
      <w:numFmt w:val="decimal"/>
      <w:suff w:val="space"/>
      <w:lvlText w:val="%1、"/>
      <w:lvlJc w:val="left"/>
      <w:pPr>
        <w:ind w:left="0" w:firstLine="488"/>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8" w15:restartNumberingAfterBreak="0">
    <w:nsid w:val="107B6637"/>
    <w:multiLevelType w:val="multilevel"/>
    <w:tmpl w:val="107B6637"/>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1CAA956A"/>
    <w:multiLevelType w:val="singleLevel"/>
    <w:tmpl w:val="1CAA956A"/>
    <w:lvl w:ilvl="0">
      <w:start w:val="3"/>
      <w:numFmt w:val="chineseCounting"/>
      <w:suff w:val="nothing"/>
      <w:lvlText w:val="%1、"/>
      <w:lvlJc w:val="left"/>
      <w:rPr>
        <w:rFonts w:hint="eastAsia"/>
        <w:b/>
      </w:rPr>
    </w:lvl>
  </w:abstractNum>
  <w:abstractNum w:abstractNumId="20" w15:restartNumberingAfterBreak="0">
    <w:nsid w:val="261B1AD0"/>
    <w:multiLevelType w:val="multilevel"/>
    <w:tmpl w:val="261B1AD0"/>
    <w:lvl w:ilvl="0">
      <w:start w:val="1"/>
      <w:numFmt w:val="chineseCountingThousand"/>
      <w:suff w:val="space"/>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1" w15:restartNumberingAfterBreak="0">
    <w:nsid w:val="326A2973"/>
    <w:multiLevelType w:val="singleLevel"/>
    <w:tmpl w:val="326A2973"/>
    <w:lvl w:ilvl="0">
      <w:start w:val="1"/>
      <w:numFmt w:val="decimal"/>
      <w:lvlText w:val="%1)"/>
      <w:lvlJc w:val="left"/>
      <w:pPr>
        <w:ind w:left="840" w:hanging="420"/>
      </w:pPr>
      <w:rPr>
        <w:rFonts w:hint="eastAsia"/>
      </w:rPr>
    </w:lvl>
  </w:abstractNum>
  <w:abstractNum w:abstractNumId="22" w15:restartNumberingAfterBreak="0">
    <w:nsid w:val="5279497D"/>
    <w:multiLevelType w:val="singleLevel"/>
    <w:tmpl w:val="5279497D"/>
    <w:lvl w:ilvl="0">
      <w:start w:val="1"/>
      <w:numFmt w:val="chineseCounting"/>
      <w:suff w:val="nothing"/>
      <w:lvlText w:val="%1、"/>
      <w:lvlJc w:val="left"/>
      <w:rPr>
        <w:rFonts w:hint="eastAsia"/>
      </w:rPr>
    </w:lvl>
  </w:abstractNum>
  <w:abstractNum w:abstractNumId="23" w15:restartNumberingAfterBreak="0">
    <w:nsid w:val="77933F19"/>
    <w:multiLevelType w:val="singleLevel"/>
    <w:tmpl w:val="77933F19"/>
    <w:lvl w:ilvl="0">
      <w:start w:val="1"/>
      <w:numFmt w:val="decimalEnclosedCircleChinese"/>
      <w:suff w:val="nothing"/>
      <w:lvlText w:val="%1　"/>
      <w:lvlJc w:val="left"/>
      <w:pPr>
        <w:ind w:left="0" w:firstLine="400"/>
      </w:pPr>
      <w:rPr>
        <w:rFonts w:hint="eastAsia"/>
      </w:rPr>
    </w:lvl>
  </w:abstractNum>
  <w:num w:numId="1" w16cid:durableId="465045983">
    <w:abstractNumId w:val="9"/>
  </w:num>
  <w:num w:numId="2" w16cid:durableId="1100099135">
    <w:abstractNumId w:val="4"/>
  </w:num>
  <w:num w:numId="3" w16cid:durableId="1666130682">
    <w:abstractNumId w:val="6"/>
  </w:num>
  <w:num w:numId="4" w16cid:durableId="273900146">
    <w:abstractNumId w:val="7"/>
  </w:num>
  <w:num w:numId="5" w16cid:durableId="1252082664">
    <w:abstractNumId w:val="14"/>
  </w:num>
  <w:num w:numId="6" w16cid:durableId="2033605764">
    <w:abstractNumId w:val="11"/>
  </w:num>
  <w:num w:numId="7" w16cid:durableId="264385264">
    <w:abstractNumId w:val="5"/>
  </w:num>
  <w:num w:numId="8" w16cid:durableId="988052005">
    <w:abstractNumId w:val="8"/>
  </w:num>
  <w:num w:numId="9" w16cid:durableId="399403782">
    <w:abstractNumId w:val="12"/>
  </w:num>
  <w:num w:numId="10" w16cid:durableId="307050282">
    <w:abstractNumId w:val="15"/>
  </w:num>
  <w:num w:numId="11" w16cid:durableId="1255043919">
    <w:abstractNumId w:val="3"/>
  </w:num>
  <w:num w:numId="12" w16cid:durableId="450981251">
    <w:abstractNumId w:val="16"/>
  </w:num>
  <w:num w:numId="13" w16cid:durableId="2129078505">
    <w:abstractNumId w:val="10"/>
  </w:num>
  <w:num w:numId="14" w16cid:durableId="121461757">
    <w:abstractNumId w:val="13"/>
  </w:num>
  <w:num w:numId="15" w16cid:durableId="1273593148">
    <w:abstractNumId w:val="0"/>
  </w:num>
  <w:num w:numId="16" w16cid:durableId="135294446">
    <w:abstractNumId w:val="18"/>
  </w:num>
  <w:num w:numId="17" w16cid:durableId="618948238">
    <w:abstractNumId w:val="19"/>
  </w:num>
  <w:num w:numId="18" w16cid:durableId="328211846">
    <w:abstractNumId w:val="2"/>
  </w:num>
  <w:num w:numId="19" w16cid:durableId="1461147713">
    <w:abstractNumId w:val="21"/>
  </w:num>
  <w:num w:numId="20" w16cid:durableId="106438311">
    <w:abstractNumId w:val="23"/>
  </w:num>
  <w:num w:numId="21" w16cid:durableId="701202248">
    <w:abstractNumId w:val="1"/>
  </w:num>
  <w:num w:numId="22" w16cid:durableId="710348851">
    <w:abstractNumId w:val="22"/>
  </w:num>
  <w:num w:numId="23" w16cid:durableId="2075855693">
    <w:abstractNumId w:val="20"/>
  </w:num>
  <w:num w:numId="24" w16cid:durableId="85985621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210"/>
  <w:drawingGridVerticalSpacing w:val="156"/>
  <w:doNotShadeFormData/>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ZkY2QzNzJkZjFmYmViNTc3NGMzNmZiNTc4NjMzMTgifQ=="/>
  </w:docVars>
  <w:rsids>
    <w:rsidRoot w:val="00172A27"/>
    <w:rsid w:val="00002FB2"/>
    <w:rsid w:val="000031C7"/>
    <w:rsid w:val="00006C82"/>
    <w:rsid w:val="00007A10"/>
    <w:rsid w:val="000107EF"/>
    <w:rsid w:val="00011252"/>
    <w:rsid w:val="000145F8"/>
    <w:rsid w:val="0001551D"/>
    <w:rsid w:val="0001742F"/>
    <w:rsid w:val="000200DE"/>
    <w:rsid w:val="00023DA1"/>
    <w:rsid w:val="00024DC6"/>
    <w:rsid w:val="000254C5"/>
    <w:rsid w:val="00026366"/>
    <w:rsid w:val="00027919"/>
    <w:rsid w:val="00030DAE"/>
    <w:rsid w:val="0003282D"/>
    <w:rsid w:val="00033FE8"/>
    <w:rsid w:val="00034276"/>
    <w:rsid w:val="00034C9C"/>
    <w:rsid w:val="00035D42"/>
    <w:rsid w:val="00036F55"/>
    <w:rsid w:val="00037B2B"/>
    <w:rsid w:val="000410A7"/>
    <w:rsid w:val="000416CF"/>
    <w:rsid w:val="0004237C"/>
    <w:rsid w:val="00042D69"/>
    <w:rsid w:val="00043A1C"/>
    <w:rsid w:val="00043FB8"/>
    <w:rsid w:val="00044C04"/>
    <w:rsid w:val="000453BA"/>
    <w:rsid w:val="00045CAC"/>
    <w:rsid w:val="000470FA"/>
    <w:rsid w:val="00047A10"/>
    <w:rsid w:val="00051302"/>
    <w:rsid w:val="00052ED9"/>
    <w:rsid w:val="00053C35"/>
    <w:rsid w:val="00054123"/>
    <w:rsid w:val="00055A88"/>
    <w:rsid w:val="0005683A"/>
    <w:rsid w:val="0006138A"/>
    <w:rsid w:val="00062144"/>
    <w:rsid w:val="000621CB"/>
    <w:rsid w:val="00063664"/>
    <w:rsid w:val="00064B33"/>
    <w:rsid w:val="0006769F"/>
    <w:rsid w:val="00070B86"/>
    <w:rsid w:val="00070CCC"/>
    <w:rsid w:val="00070E65"/>
    <w:rsid w:val="000721BB"/>
    <w:rsid w:val="00072582"/>
    <w:rsid w:val="00073936"/>
    <w:rsid w:val="000742D6"/>
    <w:rsid w:val="000763B6"/>
    <w:rsid w:val="00081ACC"/>
    <w:rsid w:val="00081D70"/>
    <w:rsid w:val="00083564"/>
    <w:rsid w:val="00084FC5"/>
    <w:rsid w:val="00086270"/>
    <w:rsid w:val="0008731C"/>
    <w:rsid w:val="00090762"/>
    <w:rsid w:val="00091E5F"/>
    <w:rsid w:val="00091FE2"/>
    <w:rsid w:val="0009273A"/>
    <w:rsid w:val="000933E9"/>
    <w:rsid w:val="0009348B"/>
    <w:rsid w:val="000937DB"/>
    <w:rsid w:val="00094C38"/>
    <w:rsid w:val="000963CF"/>
    <w:rsid w:val="000970DA"/>
    <w:rsid w:val="0009718D"/>
    <w:rsid w:val="000A1709"/>
    <w:rsid w:val="000A2432"/>
    <w:rsid w:val="000A34ED"/>
    <w:rsid w:val="000A3BE7"/>
    <w:rsid w:val="000A3C17"/>
    <w:rsid w:val="000A5032"/>
    <w:rsid w:val="000A5218"/>
    <w:rsid w:val="000A55D5"/>
    <w:rsid w:val="000B1B52"/>
    <w:rsid w:val="000B38C2"/>
    <w:rsid w:val="000B3CA0"/>
    <w:rsid w:val="000B5168"/>
    <w:rsid w:val="000B57E7"/>
    <w:rsid w:val="000B7916"/>
    <w:rsid w:val="000C0A69"/>
    <w:rsid w:val="000C7598"/>
    <w:rsid w:val="000D0C76"/>
    <w:rsid w:val="000D0F56"/>
    <w:rsid w:val="000D1E28"/>
    <w:rsid w:val="000D2871"/>
    <w:rsid w:val="000D2D14"/>
    <w:rsid w:val="000D2FE8"/>
    <w:rsid w:val="000D37EA"/>
    <w:rsid w:val="000D4C97"/>
    <w:rsid w:val="000E1CB4"/>
    <w:rsid w:val="000E2FCF"/>
    <w:rsid w:val="000E402A"/>
    <w:rsid w:val="000E42A5"/>
    <w:rsid w:val="000F28D6"/>
    <w:rsid w:val="000F2CCC"/>
    <w:rsid w:val="000F2EE2"/>
    <w:rsid w:val="000F3214"/>
    <w:rsid w:val="000F6D34"/>
    <w:rsid w:val="00101E14"/>
    <w:rsid w:val="00102814"/>
    <w:rsid w:val="00103295"/>
    <w:rsid w:val="00103BF2"/>
    <w:rsid w:val="001055EB"/>
    <w:rsid w:val="00110670"/>
    <w:rsid w:val="00111E19"/>
    <w:rsid w:val="0011303D"/>
    <w:rsid w:val="00113580"/>
    <w:rsid w:val="001136EC"/>
    <w:rsid w:val="00113961"/>
    <w:rsid w:val="00113D31"/>
    <w:rsid w:val="00114F9B"/>
    <w:rsid w:val="00117A5F"/>
    <w:rsid w:val="00120409"/>
    <w:rsid w:val="00120460"/>
    <w:rsid w:val="001218B6"/>
    <w:rsid w:val="00122565"/>
    <w:rsid w:val="001239C4"/>
    <w:rsid w:val="0012532D"/>
    <w:rsid w:val="00126834"/>
    <w:rsid w:val="001309AF"/>
    <w:rsid w:val="00131B6F"/>
    <w:rsid w:val="00133FBE"/>
    <w:rsid w:val="00135257"/>
    <w:rsid w:val="00135B11"/>
    <w:rsid w:val="00140739"/>
    <w:rsid w:val="0014163D"/>
    <w:rsid w:val="00141C39"/>
    <w:rsid w:val="00143387"/>
    <w:rsid w:val="001435CE"/>
    <w:rsid w:val="00144E8A"/>
    <w:rsid w:val="0014551E"/>
    <w:rsid w:val="0014644C"/>
    <w:rsid w:val="00147691"/>
    <w:rsid w:val="001508AA"/>
    <w:rsid w:val="00151F19"/>
    <w:rsid w:val="001532F1"/>
    <w:rsid w:val="001547D5"/>
    <w:rsid w:val="00154C47"/>
    <w:rsid w:val="00160E94"/>
    <w:rsid w:val="00162C3F"/>
    <w:rsid w:val="00166840"/>
    <w:rsid w:val="00170334"/>
    <w:rsid w:val="00171053"/>
    <w:rsid w:val="00172A27"/>
    <w:rsid w:val="00172A94"/>
    <w:rsid w:val="00173033"/>
    <w:rsid w:val="001736A6"/>
    <w:rsid w:val="00174A61"/>
    <w:rsid w:val="001769A7"/>
    <w:rsid w:val="00177CD5"/>
    <w:rsid w:val="001803A6"/>
    <w:rsid w:val="001815AD"/>
    <w:rsid w:val="001857B5"/>
    <w:rsid w:val="001877F2"/>
    <w:rsid w:val="00191378"/>
    <w:rsid w:val="001924F7"/>
    <w:rsid w:val="00192D12"/>
    <w:rsid w:val="00194432"/>
    <w:rsid w:val="00194A1E"/>
    <w:rsid w:val="00195485"/>
    <w:rsid w:val="00196320"/>
    <w:rsid w:val="00196B87"/>
    <w:rsid w:val="001A139D"/>
    <w:rsid w:val="001A1701"/>
    <w:rsid w:val="001A55EB"/>
    <w:rsid w:val="001A5DB5"/>
    <w:rsid w:val="001A5E26"/>
    <w:rsid w:val="001A6580"/>
    <w:rsid w:val="001B037E"/>
    <w:rsid w:val="001B3790"/>
    <w:rsid w:val="001B3902"/>
    <w:rsid w:val="001B3E7C"/>
    <w:rsid w:val="001B46BC"/>
    <w:rsid w:val="001B7061"/>
    <w:rsid w:val="001B7A07"/>
    <w:rsid w:val="001B7BE5"/>
    <w:rsid w:val="001C0C44"/>
    <w:rsid w:val="001C336E"/>
    <w:rsid w:val="001C438D"/>
    <w:rsid w:val="001C46D3"/>
    <w:rsid w:val="001D042B"/>
    <w:rsid w:val="001D1BEA"/>
    <w:rsid w:val="001D2056"/>
    <w:rsid w:val="001D5409"/>
    <w:rsid w:val="001D5E65"/>
    <w:rsid w:val="001E06A2"/>
    <w:rsid w:val="001E179A"/>
    <w:rsid w:val="001E481C"/>
    <w:rsid w:val="001E500B"/>
    <w:rsid w:val="001E5819"/>
    <w:rsid w:val="001E5E7D"/>
    <w:rsid w:val="001E62DF"/>
    <w:rsid w:val="001E6FAF"/>
    <w:rsid w:val="001F0287"/>
    <w:rsid w:val="001F15C3"/>
    <w:rsid w:val="001F228A"/>
    <w:rsid w:val="001F27A7"/>
    <w:rsid w:val="001F3326"/>
    <w:rsid w:val="001F384B"/>
    <w:rsid w:val="001F4D0B"/>
    <w:rsid w:val="001F4FF3"/>
    <w:rsid w:val="001F5EBA"/>
    <w:rsid w:val="001F6F7D"/>
    <w:rsid w:val="00200D03"/>
    <w:rsid w:val="00201A20"/>
    <w:rsid w:val="00201FCF"/>
    <w:rsid w:val="0020303C"/>
    <w:rsid w:val="00203BC7"/>
    <w:rsid w:val="00207F3D"/>
    <w:rsid w:val="0021041C"/>
    <w:rsid w:val="002132F2"/>
    <w:rsid w:val="00213314"/>
    <w:rsid w:val="00214951"/>
    <w:rsid w:val="002155CD"/>
    <w:rsid w:val="00216FCF"/>
    <w:rsid w:val="00217E8E"/>
    <w:rsid w:val="00220B07"/>
    <w:rsid w:val="002214F8"/>
    <w:rsid w:val="002269E6"/>
    <w:rsid w:val="002275CB"/>
    <w:rsid w:val="00230ADA"/>
    <w:rsid w:val="00230AF2"/>
    <w:rsid w:val="00232E7D"/>
    <w:rsid w:val="002338DE"/>
    <w:rsid w:val="00233EAC"/>
    <w:rsid w:val="00235DBE"/>
    <w:rsid w:val="002375A9"/>
    <w:rsid w:val="00237D18"/>
    <w:rsid w:val="0024061F"/>
    <w:rsid w:val="00241069"/>
    <w:rsid w:val="0024362D"/>
    <w:rsid w:val="00246800"/>
    <w:rsid w:val="002477EC"/>
    <w:rsid w:val="0025083D"/>
    <w:rsid w:val="00250C29"/>
    <w:rsid w:val="0025326F"/>
    <w:rsid w:val="00255231"/>
    <w:rsid w:val="00255AE7"/>
    <w:rsid w:val="00255D38"/>
    <w:rsid w:val="0025609B"/>
    <w:rsid w:val="00256994"/>
    <w:rsid w:val="00257543"/>
    <w:rsid w:val="00260BF7"/>
    <w:rsid w:val="002639D8"/>
    <w:rsid w:val="00263CDE"/>
    <w:rsid w:val="00264A83"/>
    <w:rsid w:val="002650B2"/>
    <w:rsid w:val="0027099A"/>
    <w:rsid w:val="002762C0"/>
    <w:rsid w:val="002772B0"/>
    <w:rsid w:val="00277B61"/>
    <w:rsid w:val="00284D28"/>
    <w:rsid w:val="00284FA2"/>
    <w:rsid w:val="00290653"/>
    <w:rsid w:val="00291E38"/>
    <w:rsid w:val="00292687"/>
    <w:rsid w:val="00293383"/>
    <w:rsid w:val="00294B19"/>
    <w:rsid w:val="00294E5B"/>
    <w:rsid w:val="00295550"/>
    <w:rsid w:val="002962A4"/>
    <w:rsid w:val="00296D40"/>
    <w:rsid w:val="002A0F13"/>
    <w:rsid w:val="002A4226"/>
    <w:rsid w:val="002A4651"/>
    <w:rsid w:val="002B0BF2"/>
    <w:rsid w:val="002B161F"/>
    <w:rsid w:val="002B3015"/>
    <w:rsid w:val="002B307C"/>
    <w:rsid w:val="002B36D5"/>
    <w:rsid w:val="002B4954"/>
    <w:rsid w:val="002B647C"/>
    <w:rsid w:val="002B67E0"/>
    <w:rsid w:val="002C073E"/>
    <w:rsid w:val="002C0BA1"/>
    <w:rsid w:val="002C1477"/>
    <w:rsid w:val="002C1D32"/>
    <w:rsid w:val="002D1290"/>
    <w:rsid w:val="002D220F"/>
    <w:rsid w:val="002D3F22"/>
    <w:rsid w:val="002D413B"/>
    <w:rsid w:val="002D4CBB"/>
    <w:rsid w:val="002D723A"/>
    <w:rsid w:val="002E280C"/>
    <w:rsid w:val="002E28ED"/>
    <w:rsid w:val="002E3655"/>
    <w:rsid w:val="002E479A"/>
    <w:rsid w:val="002E4CC5"/>
    <w:rsid w:val="002E5516"/>
    <w:rsid w:val="002E6B17"/>
    <w:rsid w:val="002E77F9"/>
    <w:rsid w:val="002F1324"/>
    <w:rsid w:val="002F21DD"/>
    <w:rsid w:val="002F24ED"/>
    <w:rsid w:val="002F2CB0"/>
    <w:rsid w:val="002F2EE9"/>
    <w:rsid w:val="002F4763"/>
    <w:rsid w:val="002F67D6"/>
    <w:rsid w:val="002F71E7"/>
    <w:rsid w:val="002F75C7"/>
    <w:rsid w:val="00302BC0"/>
    <w:rsid w:val="003033F1"/>
    <w:rsid w:val="003057AA"/>
    <w:rsid w:val="00306F41"/>
    <w:rsid w:val="00310149"/>
    <w:rsid w:val="003119B2"/>
    <w:rsid w:val="0031256A"/>
    <w:rsid w:val="00312C7C"/>
    <w:rsid w:val="003157A3"/>
    <w:rsid w:val="00316C29"/>
    <w:rsid w:val="00320485"/>
    <w:rsid w:val="00320697"/>
    <w:rsid w:val="003206D7"/>
    <w:rsid w:val="00320FE4"/>
    <w:rsid w:val="003210FD"/>
    <w:rsid w:val="00322D7C"/>
    <w:rsid w:val="003234B0"/>
    <w:rsid w:val="00323FF8"/>
    <w:rsid w:val="00324E43"/>
    <w:rsid w:val="00330BE6"/>
    <w:rsid w:val="003345ED"/>
    <w:rsid w:val="00334D3C"/>
    <w:rsid w:val="00335282"/>
    <w:rsid w:val="0033595C"/>
    <w:rsid w:val="003363D6"/>
    <w:rsid w:val="00340FC6"/>
    <w:rsid w:val="00341A52"/>
    <w:rsid w:val="0034438A"/>
    <w:rsid w:val="00351062"/>
    <w:rsid w:val="003527BC"/>
    <w:rsid w:val="00352FAA"/>
    <w:rsid w:val="003540B0"/>
    <w:rsid w:val="0035489C"/>
    <w:rsid w:val="003578A7"/>
    <w:rsid w:val="00360827"/>
    <w:rsid w:val="00361150"/>
    <w:rsid w:val="0036249E"/>
    <w:rsid w:val="0036431B"/>
    <w:rsid w:val="003646CF"/>
    <w:rsid w:val="00364C2F"/>
    <w:rsid w:val="0036501B"/>
    <w:rsid w:val="00366A28"/>
    <w:rsid w:val="00370D93"/>
    <w:rsid w:val="00372164"/>
    <w:rsid w:val="00375537"/>
    <w:rsid w:val="00376E82"/>
    <w:rsid w:val="003772BA"/>
    <w:rsid w:val="00377814"/>
    <w:rsid w:val="003807CC"/>
    <w:rsid w:val="0038099A"/>
    <w:rsid w:val="00380E87"/>
    <w:rsid w:val="00381EF3"/>
    <w:rsid w:val="003826BF"/>
    <w:rsid w:val="0038289F"/>
    <w:rsid w:val="00382D69"/>
    <w:rsid w:val="003837D8"/>
    <w:rsid w:val="00383883"/>
    <w:rsid w:val="00384873"/>
    <w:rsid w:val="00385AB8"/>
    <w:rsid w:val="003872A1"/>
    <w:rsid w:val="003907FD"/>
    <w:rsid w:val="0039142A"/>
    <w:rsid w:val="00392910"/>
    <w:rsid w:val="00392A08"/>
    <w:rsid w:val="00393489"/>
    <w:rsid w:val="00393BCF"/>
    <w:rsid w:val="0039456A"/>
    <w:rsid w:val="00396B9B"/>
    <w:rsid w:val="003A1BE9"/>
    <w:rsid w:val="003A5AB0"/>
    <w:rsid w:val="003A6C07"/>
    <w:rsid w:val="003B23B4"/>
    <w:rsid w:val="003B4F2A"/>
    <w:rsid w:val="003B5A82"/>
    <w:rsid w:val="003C0F5F"/>
    <w:rsid w:val="003C0FD7"/>
    <w:rsid w:val="003C1F3E"/>
    <w:rsid w:val="003C2CA6"/>
    <w:rsid w:val="003C5083"/>
    <w:rsid w:val="003C5780"/>
    <w:rsid w:val="003C58A0"/>
    <w:rsid w:val="003C74B7"/>
    <w:rsid w:val="003D12FC"/>
    <w:rsid w:val="003D1576"/>
    <w:rsid w:val="003D3E09"/>
    <w:rsid w:val="003D4634"/>
    <w:rsid w:val="003D4ECA"/>
    <w:rsid w:val="003D5209"/>
    <w:rsid w:val="003D5CB5"/>
    <w:rsid w:val="003E2EB2"/>
    <w:rsid w:val="003E3138"/>
    <w:rsid w:val="003E4803"/>
    <w:rsid w:val="003E4959"/>
    <w:rsid w:val="003E49AA"/>
    <w:rsid w:val="003E4D03"/>
    <w:rsid w:val="003E5126"/>
    <w:rsid w:val="003E74F0"/>
    <w:rsid w:val="003F00E4"/>
    <w:rsid w:val="003F25BD"/>
    <w:rsid w:val="003F5309"/>
    <w:rsid w:val="003F5A99"/>
    <w:rsid w:val="003F680A"/>
    <w:rsid w:val="003F68A1"/>
    <w:rsid w:val="003F6DD2"/>
    <w:rsid w:val="003F723E"/>
    <w:rsid w:val="004008DC"/>
    <w:rsid w:val="004012C2"/>
    <w:rsid w:val="00402645"/>
    <w:rsid w:val="00402FB3"/>
    <w:rsid w:val="00403EE8"/>
    <w:rsid w:val="0040438B"/>
    <w:rsid w:val="004044C7"/>
    <w:rsid w:val="0040500C"/>
    <w:rsid w:val="004057E8"/>
    <w:rsid w:val="00405CAF"/>
    <w:rsid w:val="00407C95"/>
    <w:rsid w:val="004103D9"/>
    <w:rsid w:val="0041078B"/>
    <w:rsid w:val="00411149"/>
    <w:rsid w:val="004135FB"/>
    <w:rsid w:val="0041460C"/>
    <w:rsid w:val="0041565B"/>
    <w:rsid w:val="00416815"/>
    <w:rsid w:val="0041688C"/>
    <w:rsid w:val="0042347D"/>
    <w:rsid w:val="004237E5"/>
    <w:rsid w:val="00424F19"/>
    <w:rsid w:val="00430853"/>
    <w:rsid w:val="004314EC"/>
    <w:rsid w:val="004349DF"/>
    <w:rsid w:val="004352BD"/>
    <w:rsid w:val="00435DAF"/>
    <w:rsid w:val="00436690"/>
    <w:rsid w:val="00437141"/>
    <w:rsid w:val="00441165"/>
    <w:rsid w:val="00446116"/>
    <w:rsid w:val="0044681A"/>
    <w:rsid w:val="00452960"/>
    <w:rsid w:val="004530D3"/>
    <w:rsid w:val="004530FD"/>
    <w:rsid w:val="00454C33"/>
    <w:rsid w:val="004567A2"/>
    <w:rsid w:val="00460648"/>
    <w:rsid w:val="00461794"/>
    <w:rsid w:val="00462EE9"/>
    <w:rsid w:val="00465157"/>
    <w:rsid w:val="004670B5"/>
    <w:rsid w:val="00471029"/>
    <w:rsid w:val="004722C3"/>
    <w:rsid w:val="004745C7"/>
    <w:rsid w:val="00481AE7"/>
    <w:rsid w:val="00481DF3"/>
    <w:rsid w:val="00484906"/>
    <w:rsid w:val="004849F5"/>
    <w:rsid w:val="00485404"/>
    <w:rsid w:val="00487425"/>
    <w:rsid w:val="0048759B"/>
    <w:rsid w:val="0049257A"/>
    <w:rsid w:val="00496962"/>
    <w:rsid w:val="004A16EB"/>
    <w:rsid w:val="004A1EDD"/>
    <w:rsid w:val="004A4F3B"/>
    <w:rsid w:val="004A509D"/>
    <w:rsid w:val="004A520F"/>
    <w:rsid w:val="004A73A0"/>
    <w:rsid w:val="004A7E47"/>
    <w:rsid w:val="004B010C"/>
    <w:rsid w:val="004B0FAF"/>
    <w:rsid w:val="004B14A5"/>
    <w:rsid w:val="004B3738"/>
    <w:rsid w:val="004B3854"/>
    <w:rsid w:val="004B41C6"/>
    <w:rsid w:val="004B6921"/>
    <w:rsid w:val="004B69DD"/>
    <w:rsid w:val="004B7228"/>
    <w:rsid w:val="004B7510"/>
    <w:rsid w:val="004C16F4"/>
    <w:rsid w:val="004C2DF7"/>
    <w:rsid w:val="004C415E"/>
    <w:rsid w:val="004C4BA8"/>
    <w:rsid w:val="004C5197"/>
    <w:rsid w:val="004C62A3"/>
    <w:rsid w:val="004C6B90"/>
    <w:rsid w:val="004D2779"/>
    <w:rsid w:val="004D2C79"/>
    <w:rsid w:val="004D6F61"/>
    <w:rsid w:val="004D78E0"/>
    <w:rsid w:val="004D7E8C"/>
    <w:rsid w:val="004E3007"/>
    <w:rsid w:val="004E3876"/>
    <w:rsid w:val="004E3C9A"/>
    <w:rsid w:val="004E4453"/>
    <w:rsid w:val="004E7613"/>
    <w:rsid w:val="004F0248"/>
    <w:rsid w:val="004F1807"/>
    <w:rsid w:val="004F18A2"/>
    <w:rsid w:val="004F2F38"/>
    <w:rsid w:val="004F6CCE"/>
    <w:rsid w:val="004F750F"/>
    <w:rsid w:val="00502BE0"/>
    <w:rsid w:val="00503A40"/>
    <w:rsid w:val="00504881"/>
    <w:rsid w:val="00506230"/>
    <w:rsid w:val="00506745"/>
    <w:rsid w:val="005067C1"/>
    <w:rsid w:val="00506B04"/>
    <w:rsid w:val="00506CD2"/>
    <w:rsid w:val="005130C8"/>
    <w:rsid w:val="005130E1"/>
    <w:rsid w:val="00514F9A"/>
    <w:rsid w:val="00515F26"/>
    <w:rsid w:val="00516540"/>
    <w:rsid w:val="005175E1"/>
    <w:rsid w:val="00521A3A"/>
    <w:rsid w:val="0052250A"/>
    <w:rsid w:val="00523054"/>
    <w:rsid w:val="00531103"/>
    <w:rsid w:val="00531365"/>
    <w:rsid w:val="00531E67"/>
    <w:rsid w:val="005320AF"/>
    <w:rsid w:val="0053304B"/>
    <w:rsid w:val="00541C9A"/>
    <w:rsid w:val="00542ABD"/>
    <w:rsid w:val="0054409E"/>
    <w:rsid w:val="00544E19"/>
    <w:rsid w:val="005467DC"/>
    <w:rsid w:val="005525DA"/>
    <w:rsid w:val="005529E6"/>
    <w:rsid w:val="00552B92"/>
    <w:rsid w:val="005556E4"/>
    <w:rsid w:val="00555B91"/>
    <w:rsid w:val="00555FB8"/>
    <w:rsid w:val="00557315"/>
    <w:rsid w:val="0056079B"/>
    <w:rsid w:val="00560B40"/>
    <w:rsid w:val="00560D3B"/>
    <w:rsid w:val="005614EE"/>
    <w:rsid w:val="00561516"/>
    <w:rsid w:val="00561A5D"/>
    <w:rsid w:val="00564294"/>
    <w:rsid w:val="0056478C"/>
    <w:rsid w:val="00566ADF"/>
    <w:rsid w:val="0057028D"/>
    <w:rsid w:val="00571B0F"/>
    <w:rsid w:val="00572C49"/>
    <w:rsid w:val="0057304B"/>
    <w:rsid w:val="00573A47"/>
    <w:rsid w:val="00574B60"/>
    <w:rsid w:val="005809B8"/>
    <w:rsid w:val="00581EFD"/>
    <w:rsid w:val="00583BF5"/>
    <w:rsid w:val="00587044"/>
    <w:rsid w:val="0059119E"/>
    <w:rsid w:val="00591A5C"/>
    <w:rsid w:val="005945D5"/>
    <w:rsid w:val="0059529D"/>
    <w:rsid w:val="005A09CC"/>
    <w:rsid w:val="005A1028"/>
    <w:rsid w:val="005A233C"/>
    <w:rsid w:val="005A2984"/>
    <w:rsid w:val="005A34C0"/>
    <w:rsid w:val="005A5DCE"/>
    <w:rsid w:val="005A6723"/>
    <w:rsid w:val="005B0282"/>
    <w:rsid w:val="005B37AF"/>
    <w:rsid w:val="005B4778"/>
    <w:rsid w:val="005B63F9"/>
    <w:rsid w:val="005C03F0"/>
    <w:rsid w:val="005C1B43"/>
    <w:rsid w:val="005C2382"/>
    <w:rsid w:val="005C26E2"/>
    <w:rsid w:val="005C4B3E"/>
    <w:rsid w:val="005C4CF9"/>
    <w:rsid w:val="005C5ABB"/>
    <w:rsid w:val="005C60CA"/>
    <w:rsid w:val="005D24F6"/>
    <w:rsid w:val="005D369E"/>
    <w:rsid w:val="005D3C5F"/>
    <w:rsid w:val="005D3EC0"/>
    <w:rsid w:val="005D4D80"/>
    <w:rsid w:val="005D5074"/>
    <w:rsid w:val="005D6150"/>
    <w:rsid w:val="005D638D"/>
    <w:rsid w:val="005D7486"/>
    <w:rsid w:val="005E04A6"/>
    <w:rsid w:val="005E1289"/>
    <w:rsid w:val="005E2843"/>
    <w:rsid w:val="005E2C7A"/>
    <w:rsid w:val="005E4EA4"/>
    <w:rsid w:val="005E4FC2"/>
    <w:rsid w:val="005E55CC"/>
    <w:rsid w:val="005E62DA"/>
    <w:rsid w:val="005E672E"/>
    <w:rsid w:val="005E729F"/>
    <w:rsid w:val="005E7B56"/>
    <w:rsid w:val="005F134C"/>
    <w:rsid w:val="005F1769"/>
    <w:rsid w:val="005F2C5A"/>
    <w:rsid w:val="005F2EC3"/>
    <w:rsid w:val="005F46AD"/>
    <w:rsid w:val="005F54EA"/>
    <w:rsid w:val="005F60C6"/>
    <w:rsid w:val="005F649C"/>
    <w:rsid w:val="00600862"/>
    <w:rsid w:val="00603410"/>
    <w:rsid w:val="0060704F"/>
    <w:rsid w:val="006071A6"/>
    <w:rsid w:val="00610703"/>
    <w:rsid w:val="0061185F"/>
    <w:rsid w:val="00611F9E"/>
    <w:rsid w:val="00612F96"/>
    <w:rsid w:val="00613A01"/>
    <w:rsid w:val="00615920"/>
    <w:rsid w:val="00616165"/>
    <w:rsid w:val="00621E67"/>
    <w:rsid w:val="00622170"/>
    <w:rsid w:val="00623913"/>
    <w:rsid w:val="006275E1"/>
    <w:rsid w:val="00627DC5"/>
    <w:rsid w:val="00632298"/>
    <w:rsid w:val="00633096"/>
    <w:rsid w:val="00634852"/>
    <w:rsid w:val="00636024"/>
    <w:rsid w:val="0063648E"/>
    <w:rsid w:val="006366E8"/>
    <w:rsid w:val="0063678D"/>
    <w:rsid w:val="00641D04"/>
    <w:rsid w:val="00642D54"/>
    <w:rsid w:val="00644FB4"/>
    <w:rsid w:val="006456E4"/>
    <w:rsid w:val="00645978"/>
    <w:rsid w:val="00646F40"/>
    <w:rsid w:val="006514BE"/>
    <w:rsid w:val="00651CD1"/>
    <w:rsid w:val="006540CD"/>
    <w:rsid w:val="00654C20"/>
    <w:rsid w:val="00654C9A"/>
    <w:rsid w:val="00654F19"/>
    <w:rsid w:val="00657650"/>
    <w:rsid w:val="00661726"/>
    <w:rsid w:val="00663F69"/>
    <w:rsid w:val="00664407"/>
    <w:rsid w:val="00664992"/>
    <w:rsid w:val="00664A66"/>
    <w:rsid w:val="00665C85"/>
    <w:rsid w:val="0066621C"/>
    <w:rsid w:val="0066644E"/>
    <w:rsid w:val="00666A1A"/>
    <w:rsid w:val="00670463"/>
    <w:rsid w:val="00670E00"/>
    <w:rsid w:val="00672F9A"/>
    <w:rsid w:val="00675192"/>
    <w:rsid w:val="00676E38"/>
    <w:rsid w:val="0068787E"/>
    <w:rsid w:val="006902D0"/>
    <w:rsid w:val="00691D62"/>
    <w:rsid w:val="006933CB"/>
    <w:rsid w:val="00693C8B"/>
    <w:rsid w:val="00695DAD"/>
    <w:rsid w:val="00696F96"/>
    <w:rsid w:val="006A03BC"/>
    <w:rsid w:val="006A0C0B"/>
    <w:rsid w:val="006A473A"/>
    <w:rsid w:val="006A53EF"/>
    <w:rsid w:val="006A7484"/>
    <w:rsid w:val="006B0810"/>
    <w:rsid w:val="006B274D"/>
    <w:rsid w:val="006B2CA4"/>
    <w:rsid w:val="006B3E97"/>
    <w:rsid w:val="006B46F7"/>
    <w:rsid w:val="006B5074"/>
    <w:rsid w:val="006B60E6"/>
    <w:rsid w:val="006B6AB0"/>
    <w:rsid w:val="006B711D"/>
    <w:rsid w:val="006B7BC8"/>
    <w:rsid w:val="006C0051"/>
    <w:rsid w:val="006C0910"/>
    <w:rsid w:val="006C13FE"/>
    <w:rsid w:val="006C168B"/>
    <w:rsid w:val="006C3249"/>
    <w:rsid w:val="006C6533"/>
    <w:rsid w:val="006C67D4"/>
    <w:rsid w:val="006C7060"/>
    <w:rsid w:val="006C79C1"/>
    <w:rsid w:val="006C7D5B"/>
    <w:rsid w:val="006D1C5E"/>
    <w:rsid w:val="006D2284"/>
    <w:rsid w:val="006D2F0D"/>
    <w:rsid w:val="006D7AC0"/>
    <w:rsid w:val="006E056C"/>
    <w:rsid w:val="006E22DA"/>
    <w:rsid w:val="006E3A50"/>
    <w:rsid w:val="006E3C02"/>
    <w:rsid w:val="006E5A56"/>
    <w:rsid w:val="006E61A5"/>
    <w:rsid w:val="006E62AE"/>
    <w:rsid w:val="006E7AAD"/>
    <w:rsid w:val="006F1406"/>
    <w:rsid w:val="006F1FAB"/>
    <w:rsid w:val="006F2A1D"/>
    <w:rsid w:val="006F727D"/>
    <w:rsid w:val="006F72C7"/>
    <w:rsid w:val="00700FBE"/>
    <w:rsid w:val="0070267A"/>
    <w:rsid w:val="00703BCA"/>
    <w:rsid w:val="0070404F"/>
    <w:rsid w:val="00710707"/>
    <w:rsid w:val="00712D04"/>
    <w:rsid w:val="007130F3"/>
    <w:rsid w:val="007153A8"/>
    <w:rsid w:val="00715B85"/>
    <w:rsid w:val="00715CE3"/>
    <w:rsid w:val="007162C3"/>
    <w:rsid w:val="0071654C"/>
    <w:rsid w:val="00720409"/>
    <w:rsid w:val="0072044F"/>
    <w:rsid w:val="00720F58"/>
    <w:rsid w:val="0072258E"/>
    <w:rsid w:val="007244E3"/>
    <w:rsid w:val="00725E80"/>
    <w:rsid w:val="007260E0"/>
    <w:rsid w:val="00727623"/>
    <w:rsid w:val="007313F6"/>
    <w:rsid w:val="00731963"/>
    <w:rsid w:val="00732BA7"/>
    <w:rsid w:val="0073405A"/>
    <w:rsid w:val="00734980"/>
    <w:rsid w:val="0074247A"/>
    <w:rsid w:val="00742E09"/>
    <w:rsid w:val="00743186"/>
    <w:rsid w:val="0074376A"/>
    <w:rsid w:val="00743EFA"/>
    <w:rsid w:val="007474EE"/>
    <w:rsid w:val="00747A1C"/>
    <w:rsid w:val="0075228B"/>
    <w:rsid w:val="007523DC"/>
    <w:rsid w:val="00755BF8"/>
    <w:rsid w:val="00760FE0"/>
    <w:rsid w:val="0076267D"/>
    <w:rsid w:val="007632AB"/>
    <w:rsid w:val="0076534A"/>
    <w:rsid w:val="007659AB"/>
    <w:rsid w:val="00770CCA"/>
    <w:rsid w:val="00771FCA"/>
    <w:rsid w:val="0077380E"/>
    <w:rsid w:val="00775DD1"/>
    <w:rsid w:val="00776415"/>
    <w:rsid w:val="00781E45"/>
    <w:rsid w:val="0078263B"/>
    <w:rsid w:val="00782CF9"/>
    <w:rsid w:val="007833CC"/>
    <w:rsid w:val="0078518E"/>
    <w:rsid w:val="00787CED"/>
    <w:rsid w:val="00792D51"/>
    <w:rsid w:val="007942AB"/>
    <w:rsid w:val="00794F3A"/>
    <w:rsid w:val="00795105"/>
    <w:rsid w:val="00796791"/>
    <w:rsid w:val="00796808"/>
    <w:rsid w:val="00796BDB"/>
    <w:rsid w:val="00796BDC"/>
    <w:rsid w:val="00797D1C"/>
    <w:rsid w:val="00797E27"/>
    <w:rsid w:val="007A131C"/>
    <w:rsid w:val="007A4C94"/>
    <w:rsid w:val="007A5588"/>
    <w:rsid w:val="007A5C14"/>
    <w:rsid w:val="007A6327"/>
    <w:rsid w:val="007B120C"/>
    <w:rsid w:val="007B125C"/>
    <w:rsid w:val="007B285B"/>
    <w:rsid w:val="007B2D8D"/>
    <w:rsid w:val="007B5154"/>
    <w:rsid w:val="007B5237"/>
    <w:rsid w:val="007B61CB"/>
    <w:rsid w:val="007B69D5"/>
    <w:rsid w:val="007B6BD0"/>
    <w:rsid w:val="007C0211"/>
    <w:rsid w:val="007C090A"/>
    <w:rsid w:val="007C2B42"/>
    <w:rsid w:val="007C2E56"/>
    <w:rsid w:val="007C2FB7"/>
    <w:rsid w:val="007C4EEB"/>
    <w:rsid w:val="007D292E"/>
    <w:rsid w:val="007D29E8"/>
    <w:rsid w:val="007D394E"/>
    <w:rsid w:val="007D515C"/>
    <w:rsid w:val="007D773A"/>
    <w:rsid w:val="007E1F6E"/>
    <w:rsid w:val="007E3F89"/>
    <w:rsid w:val="007E6913"/>
    <w:rsid w:val="007E76FA"/>
    <w:rsid w:val="007F25B8"/>
    <w:rsid w:val="007F3724"/>
    <w:rsid w:val="007F4601"/>
    <w:rsid w:val="007F783F"/>
    <w:rsid w:val="00800958"/>
    <w:rsid w:val="008010A7"/>
    <w:rsid w:val="00802002"/>
    <w:rsid w:val="00802828"/>
    <w:rsid w:val="00802FAE"/>
    <w:rsid w:val="00804256"/>
    <w:rsid w:val="00806C8C"/>
    <w:rsid w:val="0080799D"/>
    <w:rsid w:val="00810BC1"/>
    <w:rsid w:val="00810CAB"/>
    <w:rsid w:val="00813FE0"/>
    <w:rsid w:val="0081413B"/>
    <w:rsid w:val="00814DDB"/>
    <w:rsid w:val="0081663F"/>
    <w:rsid w:val="00820998"/>
    <w:rsid w:val="0082172A"/>
    <w:rsid w:val="00822397"/>
    <w:rsid w:val="00822C21"/>
    <w:rsid w:val="008230E4"/>
    <w:rsid w:val="00823BA8"/>
    <w:rsid w:val="0082565E"/>
    <w:rsid w:val="00825DD6"/>
    <w:rsid w:val="0082654F"/>
    <w:rsid w:val="00827248"/>
    <w:rsid w:val="00827966"/>
    <w:rsid w:val="008320A8"/>
    <w:rsid w:val="00833F41"/>
    <w:rsid w:val="00834D25"/>
    <w:rsid w:val="008351CF"/>
    <w:rsid w:val="008370FA"/>
    <w:rsid w:val="00840A0B"/>
    <w:rsid w:val="00841981"/>
    <w:rsid w:val="0084407C"/>
    <w:rsid w:val="0084462E"/>
    <w:rsid w:val="008465AE"/>
    <w:rsid w:val="00847708"/>
    <w:rsid w:val="008504FD"/>
    <w:rsid w:val="008512A6"/>
    <w:rsid w:val="0085171A"/>
    <w:rsid w:val="0085187D"/>
    <w:rsid w:val="00852401"/>
    <w:rsid w:val="0085293C"/>
    <w:rsid w:val="00853376"/>
    <w:rsid w:val="0085457F"/>
    <w:rsid w:val="008545D2"/>
    <w:rsid w:val="008547EB"/>
    <w:rsid w:val="008557B3"/>
    <w:rsid w:val="00857508"/>
    <w:rsid w:val="00860042"/>
    <w:rsid w:val="008616A3"/>
    <w:rsid w:val="0086230D"/>
    <w:rsid w:val="008645BD"/>
    <w:rsid w:val="0086586E"/>
    <w:rsid w:val="00870064"/>
    <w:rsid w:val="00874524"/>
    <w:rsid w:val="00875748"/>
    <w:rsid w:val="0087585A"/>
    <w:rsid w:val="008765D5"/>
    <w:rsid w:val="00876610"/>
    <w:rsid w:val="00880E55"/>
    <w:rsid w:val="00881916"/>
    <w:rsid w:val="00882EF2"/>
    <w:rsid w:val="00883560"/>
    <w:rsid w:val="0088383C"/>
    <w:rsid w:val="00886C80"/>
    <w:rsid w:val="00887285"/>
    <w:rsid w:val="00887AC7"/>
    <w:rsid w:val="00887D1D"/>
    <w:rsid w:val="00890021"/>
    <w:rsid w:val="0089165A"/>
    <w:rsid w:val="0089292D"/>
    <w:rsid w:val="00893A0A"/>
    <w:rsid w:val="00894DDA"/>
    <w:rsid w:val="008955E9"/>
    <w:rsid w:val="008955F5"/>
    <w:rsid w:val="00896E58"/>
    <w:rsid w:val="00897902"/>
    <w:rsid w:val="008A0D96"/>
    <w:rsid w:val="008A1D3A"/>
    <w:rsid w:val="008A2FC6"/>
    <w:rsid w:val="008A2FFF"/>
    <w:rsid w:val="008A311B"/>
    <w:rsid w:val="008A38C8"/>
    <w:rsid w:val="008A58C1"/>
    <w:rsid w:val="008A78C0"/>
    <w:rsid w:val="008A7D98"/>
    <w:rsid w:val="008B07EC"/>
    <w:rsid w:val="008B30EF"/>
    <w:rsid w:val="008B3D49"/>
    <w:rsid w:val="008B490D"/>
    <w:rsid w:val="008B4FCC"/>
    <w:rsid w:val="008B5E74"/>
    <w:rsid w:val="008B61D6"/>
    <w:rsid w:val="008B6F8A"/>
    <w:rsid w:val="008B76DB"/>
    <w:rsid w:val="008B7FD4"/>
    <w:rsid w:val="008C22A7"/>
    <w:rsid w:val="008C243B"/>
    <w:rsid w:val="008C286B"/>
    <w:rsid w:val="008C3192"/>
    <w:rsid w:val="008C6713"/>
    <w:rsid w:val="008C6737"/>
    <w:rsid w:val="008C7350"/>
    <w:rsid w:val="008C77E5"/>
    <w:rsid w:val="008C7C56"/>
    <w:rsid w:val="008D00F8"/>
    <w:rsid w:val="008D1417"/>
    <w:rsid w:val="008D1D4A"/>
    <w:rsid w:val="008D2969"/>
    <w:rsid w:val="008D2F2A"/>
    <w:rsid w:val="008D3C88"/>
    <w:rsid w:val="008D514F"/>
    <w:rsid w:val="008D5647"/>
    <w:rsid w:val="008D5B27"/>
    <w:rsid w:val="008D7A88"/>
    <w:rsid w:val="008E1C34"/>
    <w:rsid w:val="008E5D0D"/>
    <w:rsid w:val="008E6AA4"/>
    <w:rsid w:val="008E7658"/>
    <w:rsid w:val="008F350E"/>
    <w:rsid w:val="008F392D"/>
    <w:rsid w:val="008F77BF"/>
    <w:rsid w:val="00900CB7"/>
    <w:rsid w:val="009027F8"/>
    <w:rsid w:val="00905822"/>
    <w:rsid w:val="00913FE4"/>
    <w:rsid w:val="00915371"/>
    <w:rsid w:val="0091587C"/>
    <w:rsid w:val="00916EDC"/>
    <w:rsid w:val="0091710B"/>
    <w:rsid w:val="0092084D"/>
    <w:rsid w:val="00920DA3"/>
    <w:rsid w:val="00922973"/>
    <w:rsid w:val="009230C1"/>
    <w:rsid w:val="00923448"/>
    <w:rsid w:val="00924443"/>
    <w:rsid w:val="0092463E"/>
    <w:rsid w:val="0092550B"/>
    <w:rsid w:val="009278E2"/>
    <w:rsid w:val="00931665"/>
    <w:rsid w:val="00932AED"/>
    <w:rsid w:val="00935A7C"/>
    <w:rsid w:val="009367EF"/>
    <w:rsid w:val="0093799C"/>
    <w:rsid w:val="009406A4"/>
    <w:rsid w:val="00943D75"/>
    <w:rsid w:val="009441DC"/>
    <w:rsid w:val="0094567F"/>
    <w:rsid w:val="00945FD6"/>
    <w:rsid w:val="00947026"/>
    <w:rsid w:val="0094787B"/>
    <w:rsid w:val="0094798F"/>
    <w:rsid w:val="009509D7"/>
    <w:rsid w:val="0095260E"/>
    <w:rsid w:val="00953327"/>
    <w:rsid w:val="009546FA"/>
    <w:rsid w:val="009571A6"/>
    <w:rsid w:val="0096290A"/>
    <w:rsid w:val="00963216"/>
    <w:rsid w:val="009637AC"/>
    <w:rsid w:val="00964122"/>
    <w:rsid w:val="00964A2C"/>
    <w:rsid w:val="00964D54"/>
    <w:rsid w:val="00965425"/>
    <w:rsid w:val="0096741A"/>
    <w:rsid w:val="00967B88"/>
    <w:rsid w:val="009702E9"/>
    <w:rsid w:val="009714B4"/>
    <w:rsid w:val="00974201"/>
    <w:rsid w:val="0097716F"/>
    <w:rsid w:val="00977975"/>
    <w:rsid w:val="009809D2"/>
    <w:rsid w:val="00980A8B"/>
    <w:rsid w:val="00983720"/>
    <w:rsid w:val="00983F52"/>
    <w:rsid w:val="00984522"/>
    <w:rsid w:val="00984647"/>
    <w:rsid w:val="0098740B"/>
    <w:rsid w:val="0099026C"/>
    <w:rsid w:val="009904FE"/>
    <w:rsid w:val="00990D42"/>
    <w:rsid w:val="00994CFE"/>
    <w:rsid w:val="00996685"/>
    <w:rsid w:val="009A09FB"/>
    <w:rsid w:val="009A315C"/>
    <w:rsid w:val="009A528B"/>
    <w:rsid w:val="009A63CB"/>
    <w:rsid w:val="009A6489"/>
    <w:rsid w:val="009A79FA"/>
    <w:rsid w:val="009B0972"/>
    <w:rsid w:val="009B19E6"/>
    <w:rsid w:val="009B2540"/>
    <w:rsid w:val="009B4638"/>
    <w:rsid w:val="009B70B5"/>
    <w:rsid w:val="009B7DBC"/>
    <w:rsid w:val="009C0AAB"/>
    <w:rsid w:val="009C0CB5"/>
    <w:rsid w:val="009C0F3F"/>
    <w:rsid w:val="009C10AC"/>
    <w:rsid w:val="009C1C62"/>
    <w:rsid w:val="009C2F2B"/>
    <w:rsid w:val="009C32F6"/>
    <w:rsid w:val="009C3552"/>
    <w:rsid w:val="009C3A7F"/>
    <w:rsid w:val="009C3D76"/>
    <w:rsid w:val="009C4975"/>
    <w:rsid w:val="009C4B09"/>
    <w:rsid w:val="009C4F98"/>
    <w:rsid w:val="009C524C"/>
    <w:rsid w:val="009C584C"/>
    <w:rsid w:val="009C58ED"/>
    <w:rsid w:val="009D0B58"/>
    <w:rsid w:val="009D24EE"/>
    <w:rsid w:val="009D29E4"/>
    <w:rsid w:val="009D48D5"/>
    <w:rsid w:val="009D60B5"/>
    <w:rsid w:val="009E23FD"/>
    <w:rsid w:val="009E36E3"/>
    <w:rsid w:val="009E5176"/>
    <w:rsid w:val="009E53AD"/>
    <w:rsid w:val="009F0DDA"/>
    <w:rsid w:val="009F0DDF"/>
    <w:rsid w:val="009F18CD"/>
    <w:rsid w:val="009F1A4B"/>
    <w:rsid w:val="009F285D"/>
    <w:rsid w:val="009F304D"/>
    <w:rsid w:val="009F335D"/>
    <w:rsid w:val="009F645C"/>
    <w:rsid w:val="009F67DD"/>
    <w:rsid w:val="00A00B0A"/>
    <w:rsid w:val="00A00C3D"/>
    <w:rsid w:val="00A01922"/>
    <w:rsid w:val="00A01A46"/>
    <w:rsid w:val="00A034AD"/>
    <w:rsid w:val="00A048A4"/>
    <w:rsid w:val="00A0669B"/>
    <w:rsid w:val="00A10238"/>
    <w:rsid w:val="00A113B6"/>
    <w:rsid w:val="00A1282B"/>
    <w:rsid w:val="00A12EC9"/>
    <w:rsid w:val="00A13243"/>
    <w:rsid w:val="00A132A3"/>
    <w:rsid w:val="00A14BC4"/>
    <w:rsid w:val="00A15A6E"/>
    <w:rsid w:val="00A20117"/>
    <w:rsid w:val="00A20D5F"/>
    <w:rsid w:val="00A21A75"/>
    <w:rsid w:val="00A22680"/>
    <w:rsid w:val="00A22C12"/>
    <w:rsid w:val="00A25C73"/>
    <w:rsid w:val="00A274EF"/>
    <w:rsid w:val="00A32089"/>
    <w:rsid w:val="00A33AFC"/>
    <w:rsid w:val="00A3466C"/>
    <w:rsid w:val="00A348E0"/>
    <w:rsid w:val="00A36E67"/>
    <w:rsid w:val="00A370C7"/>
    <w:rsid w:val="00A406DC"/>
    <w:rsid w:val="00A4102A"/>
    <w:rsid w:val="00A41B29"/>
    <w:rsid w:val="00A43D31"/>
    <w:rsid w:val="00A44E1B"/>
    <w:rsid w:val="00A45860"/>
    <w:rsid w:val="00A45978"/>
    <w:rsid w:val="00A503F5"/>
    <w:rsid w:val="00A50485"/>
    <w:rsid w:val="00A509D6"/>
    <w:rsid w:val="00A51522"/>
    <w:rsid w:val="00A534AE"/>
    <w:rsid w:val="00A53EA0"/>
    <w:rsid w:val="00A53F5D"/>
    <w:rsid w:val="00A54204"/>
    <w:rsid w:val="00A54A41"/>
    <w:rsid w:val="00A56A34"/>
    <w:rsid w:val="00A61599"/>
    <w:rsid w:val="00A67F1D"/>
    <w:rsid w:val="00A7050C"/>
    <w:rsid w:val="00A70F46"/>
    <w:rsid w:val="00A711A5"/>
    <w:rsid w:val="00A71B5C"/>
    <w:rsid w:val="00A74C9C"/>
    <w:rsid w:val="00A74F0B"/>
    <w:rsid w:val="00A750EA"/>
    <w:rsid w:val="00A779DF"/>
    <w:rsid w:val="00A8029D"/>
    <w:rsid w:val="00A82F62"/>
    <w:rsid w:val="00A83E51"/>
    <w:rsid w:val="00A84EBB"/>
    <w:rsid w:val="00A858E6"/>
    <w:rsid w:val="00A8752A"/>
    <w:rsid w:val="00A87A72"/>
    <w:rsid w:val="00A87F87"/>
    <w:rsid w:val="00A90838"/>
    <w:rsid w:val="00A942F1"/>
    <w:rsid w:val="00A95C10"/>
    <w:rsid w:val="00A9633E"/>
    <w:rsid w:val="00A970E7"/>
    <w:rsid w:val="00AA048E"/>
    <w:rsid w:val="00AA46B3"/>
    <w:rsid w:val="00AA479E"/>
    <w:rsid w:val="00AA4AF5"/>
    <w:rsid w:val="00AA699F"/>
    <w:rsid w:val="00AA7B02"/>
    <w:rsid w:val="00AB3855"/>
    <w:rsid w:val="00AB5544"/>
    <w:rsid w:val="00AB5FF1"/>
    <w:rsid w:val="00AB61F0"/>
    <w:rsid w:val="00AB7552"/>
    <w:rsid w:val="00AB79C8"/>
    <w:rsid w:val="00AB7A47"/>
    <w:rsid w:val="00AC02FB"/>
    <w:rsid w:val="00AC1DD4"/>
    <w:rsid w:val="00AC4E2C"/>
    <w:rsid w:val="00AD1A0D"/>
    <w:rsid w:val="00AD2DA5"/>
    <w:rsid w:val="00AD3A8D"/>
    <w:rsid w:val="00AD4C92"/>
    <w:rsid w:val="00AD6AD5"/>
    <w:rsid w:val="00AD73E0"/>
    <w:rsid w:val="00AD775B"/>
    <w:rsid w:val="00AE1B11"/>
    <w:rsid w:val="00AE48C8"/>
    <w:rsid w:val="00AE675C"/>
    <w:rsid w:val="00AE7FC4"/>
    <w:rsid w:val="00AF27EF"/>
    <w:rsid w:val="00AF2916"/>
    <w:rsid w:val="00AF4702"/>
    <w:rsid w:val="00AF49AE"/>
    <w:rsid w:val="00AF6850"/>
    <w:rsid w:val="00AF71AE"/>
    <w:rsid w:val="00AF7C13"/>
    <w:rsid w:val="00AF7CCC"/>
    <w:rsid w:val="00B00156"/>
    <w:rsid w:val="00B00228"/>
    <w:rsid w:val="00B00321"/>
    <w:rsid w:val="00B00D24"/>
    <w:rsid w:val="00B025C1"/>
    <w:rsid w:val="00B03C27"/>
    <w:rsid w:val="00B045EA"/>
    <w:rsid w:val="00B06004"/>
    <w:rsid w:val="00B06D4D"/>
    <w:rsid w:val="00B10BBE"/>
    <w:rsid w:val="00B13425"/>
    <w:rsid w:val="00B14522"/>
    <w:rsid w:val="00B15141"/>
    <w:rsid w:val="00B15F27"/>
    <w:rsid w:val="00B1767E"/>
    <w:rsid w:val="00B216FA"/>
    <w:rsid w:val="00B22583"/>
    <w:rsid w:val="00B22A70"/>
    <w:rsid w:val="00B2619A"/>
    <w:rsid w:val="00B2690C"/>
    <w:rsid w:val="00B27F34"/>
    <w:rsid w:val="00B3044C"/>
    <w:rsid w:val="00B3108F"/>
    <w:rsid w:val="00B311B3"/>
    <w:rsid w:val="00B327C9"/>
    <w:rsid w:val="00B340CD"/>
    <w:rsid w:val="00B3421B"/>
    <w:rsid w:val="00B34C31"/>
    <w:rsid w:val="00B36E33"/>
    <w:rsid w:val="00B37679"/>
    <w:rsid w:val="00B37FE5"/>
    <w:rsid w:val="00B40CDD"/>
    <w:rsid w:val="00B40F56"/>
    <w:rsid w:val="00B41810"/>
    <w:rsid w:val="00B43465"/>
    <w:rsid w:val="00B45230"/>
    <w:rsid w:val="00B464DC"/>
    <w:rsid w:val="00B505C5"/>
    <w:rsid w:val="00B5060B"/>
    <w:rsid w:val="00B51867"/>
    <w:rsid w:val="00B52262"/>
    <w:rsid w:val="00B54E3B"/>
    <w:rsid w:val="00B55D04"/>
    <w:rsid w:val="00B569EF"/>
    <w:rsid w:val="00B57497"/>
    <w:rsid w:val="00B62385"/>
    <w:rsid w:val="00B63F06"/>
    <w:rsid w:val="00B66761"/>
    <w:rsid w:val="00B6688D"/>
    <w:rsid w:val="00B671AA"/>
    <w:rsid w:val="00B703E1"/>
    <w:rsid w:val="00B7174D"/>
    <w:rsid w:val="00B74090"/>
    <w:rsid w:val="00B82C24"/>
    <w:rsid w:val="00B83357"/>
    <w:rsid w:val="00B858CF"/>
    <w:rsid w:val="00B9152E"/>
    <w:rsid w:val="00B91647"/>
    <w:rsid w:val="00B93D18"/>
    <w:rsid w:val="00B93E16"/>
    <w:rsid w:val="00B93F02"/>
    <w:rsid w:val="00B94DA5"/>
    <w:rsid w:val="00B952F8"/>
    <w:rsid w:val="00B965CA"/>
    <w:rsid w:val="00BA091C"/>
    <w:rsid w:val="00BA2104"/>
    <w:rsid w:val="00BA4DC8"/>
    <w:rsid w:val="00BA7A7F"/>
    <w:rsid w:val="00BB17E3"/>
    <w:rsid w:val="00BB2B89"/>
    <w:rsid w:val="00BB3A71"/>
    <w:rsid w:val="00BB3C9E"/>
    <w:rsid w:val="00BB498B"/>
    <w:rsid w:val="00BB5A6E"/>
    <w:rsid w:val="00BB6623"/>
    <w:rsid w:val="00BB662E"/>
    <w:rsid w:val="00BB72D0"/>
    <w:rsid w:val="00BB73D8"/>
    <w:rsid w:val="00BC1266"/>
    <w:rsid w:val="00BC3744"/>
    <w:rsid w:val="00BC4669"/>
    <w:rsid w:val="00BC7736"/>
    <w:rsid w:val="00BC7B6C"/>
    <w:rsid w:val="00BD02A7"/>
    <w:rsid w:val="00BD0574"/>
    <w:rsid w:val="00BD23AD"/>
    <w:rsid w:val="00BD24F3"/>
    <w:rsid w:val="00BD2AEE"/>
    <w:rsid w:val="00BD2F25"/>
    <w:rsid w:val="00BD4A2E"/>
    <w:rsid w:val="00BD4E9C"/>
    <w:rsid w:val="00BD630C"/>
    <w:rsid w:val="00BD658A"/>
    <w:rsid w:val="00BD6655"/>
    <w:rsid w:val="00BD7163"/>
    <w:rsid w:val="00BE0B70"/>
    <w:rsid w:val="00BE10C1"/>
    <w:rsid w:val="00BE272C"/>
    <w:rsid w:val="00BE4B7B"/>
    <w:rsid w:val="00BE4CDD"/>
    <w:rsid w:val="00BE5136"/>
    <w:rsid w:val="00BE5208"/>
    <w:rsid w:val="00BE5479"/>
    <w:rsid w:val="00BE6558"/>
    <w:rsid w:val="00BE6C71"/>
    <w:rsid w:val="00BE751E"/>
    <w:rsid w:val="00BF0156"/>
    <w:rsid w:val="00BF2C33"/>
    <w:rsid w:val="00BF2C6F"/>
    <w:rsid w:val="00BF3066"/>
    <w:rsid w:val="00BF3CFF"/>
    <w:rsid w:val="00BF50A4"/>
    <w:rsid w:val="00BF55D8"/>
    <w:rsid w:val="00BF689C"/>
    <w:rsid w:val="00BF6D6C"/>
    <w:rsid w:val="00BF6F62"/>
    <w:rsid w:val="00C00860"/>
    <w:rsid w:val="00C00ED8"/>
    <w:rsid w:val="00C0112C"/>
    <w:rsid w:val="00C05528"/>
    <w:rsid w:val="00C056E8"/>
    <w:rsid w:val="00C07FE5"/>
    <w:rsid w:val="00C116BB"/>
    <w:rsid w:val="00C1308F"/>
    <w:rsid w:val="00C1460A"/>
    <w:rsid w:val="00C14BE2"/>
    <w:rsid w:val="00C15BD0"/>
    <w:rsid w:val="00C15C88"/>
    <w:rsid w:val="00C16384"/>
    <w:rsid w:val="00C1728A"/>
    <w:rsid w:val="00C2052F"/>
    <w:rsid w:val="00C21298"/>
    <w:rsid w:val="00C22866"/>
    <w:rsid w:val="00C23C13"/>
    <w:rsid w:val="00C25750"/>
    <w:rsid w:val="00C273D7"/>
    <w:rsid w:val="00C27EC7"/>
    <w:rsid w:val="00C324AE"/>
    <w:rsid w:val="00C32FF3"/>
    <w:rsid w:val="00C33528"/>
    <w:rsid w:val="00C35840"/>
    <w:rsid w:val="00C35994"/>
    <w:rsid w:val="00C35FC1"/>
    <w:rsid w:val="00C37F4F"/>
    <w:rsid w:val="00C40EAD"/>
    <w:rsid w:val="00C40EAE"/>
    <w:rsid w:val="00C41C17"/>
    <w:rsid w:val="00C421FD"/>
    <w:rsid w:val="00C42BE2"/>
    <w:rsid w:val="00C44327"/>
    <w:rsid w:val="00C456E5"/>
    <w:rsid w:val="00C45E03"/>
    <w:rsid w:val="00C471CC"/>
    <w:rsid w:val="00C51583"/>
    <w:rsid w:val="00C563AF"/>
    <w:rsid w:val="00C5690B"/>
    <w:rsid w:val="00C60223"/>
    <w:rsid w:val="00C61B59"/>
    <w:rsid w:val="00C61DAE"/>
    <w:rsid w:val="00C620D6"/>
    <w:rsid w:val="00C6235E"/>
    <w:rsid w:val="00C6482E"/>
    <w:rsid w:val="00C659F7"/>
    <w:rsid w:val="00C65D23"/>
    <w:rsid w:val="00C65F1A"/>
    <w:rsid w:val="00C66600"/>
    <w:rsid w:val="00C66A33"/>
    <w:rsid w:val="00C67F0B"/>
    <w:rsid w:val="00C70BF4"/>
    <w:rsid w:val="00C71CDA"/>
    <w:rsid w:val="00C732DD"/>
    <w:rsid w:val="00C74AB6"/>
    <w:rsid w:val="00C75B4A"/>
    <w:rsid w:val="00C80A93"/>
    <w:rsid w:val="00C80EC7"/>
    <w:rsid w:val="00C83B40"/>
    <w:rsid w:val="00C842F9"/>
    <w:rsid w:val="00C8504D"/>
    <w:rsid w:val="00C851CF"/>
    <w:rsid w:val="00C8696F"/>
    <w:rsid w:val="00C871A2"/>
    <w:rsid w:val="00C902D1"/>
    <w:rsid w:val="00C91183"/>
    <w:rsid w:val="00C91989"/>
    <w:rsid w:val="00C92231"/>
    <w:rsid w:val="00C93DED"/>
    <w:rsid w:val="00C94D32"/>
    <w:rsid w:val="00C95B34"/>
    <w:rsid w:val="00C961CB"/>
    <w:rsid w:val="00C968EB"/>
    <w:rsid w:val="00CA05F9"/>
    <w:rsid w:val="00CA1402"/>
    <w:rsid w:val="00CA192B"/>
    <w:rsid w:val="00CA1F38"/>
    <w:rsid w:val="00CA27D0"/>
    <w:rsid w:val="00CA3CE9"/>
    <w:rsid w:val="00CA47D7"/>
    <w:rsid w:val="00CA4982"/>
    <w:rsid w:val="00CA56DA"/>
    <w:rsid w:val="00CA62E0"/>
    <w:rsid w:val="00CA67C7"/>
    <w:rsid w:val="00CA698D"/>
    <w:rsid w:val="00CB138E"/>
    <w:rsid w:val="00CB37FF"/>
    <w:rsid w:val="00CB62CB"/>
    <w:rsid w:val="00CB6970"/>
    <w:rsid w:val="00CB7EEB"/>
    <w:rsid w:val="00CC693F"/>
    <w:rsid w:val="00CC7AB0"/>
    <w:rsid w:val="00CD01C9"/>
    <w:rsid w:val="00CD0F3F"/>
    <w:rsid w:val="00CD120F"/>
    <w:rsid w:val="00CD2619"/>
    <w:rsid w:val="00CD293B"/>
    <w:rsid w:val="00CD58EA"/>
    <w:rsid w:val="00CD5BFE"/>
    <w:rsid w:val="00CD5CF3"/>
    <w:rsid w:val="00CD79A5"/>
    <w:rsid w:val="00CD7A0D"/>
    <w:rsid w:val="00CE0023"/>
    <w:rsid w:val="00CE0885"/>
    <w:rsid w:val="00CE3018"/>
    <w:rsid w:val="00CE4369"/>
    <w:rsid w:val="00CE4EC1"/>
    <w:rsid w:val="00CE5406"/>
    <w:rsid w:val="00CE574F"/>
    <w:rsid w:val="00CE7432"/>
    <w:rsid w:val="00CF080F"/>
    <w:rsid w:val="00CF0A3B"/>
    <w:rsid w:val="00CF0F7F"/>
    <w:rsid w:val="00CF1FC9"/>
    <w:rsid w:val="00CF2009"/>
    <w:rsid w:val="00CF4274"/>
    <w:rsid w:val="00CF7FC7"/>
    <w:rsid w:val="00D00637"/>
    <w:rsid w:val="00D00ABC"/>
    <w:rsid w:val="00D01FDE"/>
    <w:rsid w:val="00D032DE"/>
    <w:rsid w:val="00D0410E"/>
    <w:rsid w:val="00D04371"/>
    <w:rsid w:val="00D05459"/>
    <w:rsid w:val="00D07F08"/>
    <w:rsid w:val="00D101E8"/>
    <w:rsid w:val="00D11355"/>
    <w:rsid w:val="00D11CA0"/>
    <w:rsid w:val="00D128C4"/>
    <w:rsid w:val="00D129D5"/>
    <w:rsid w:val="00D13BAD"/>
    <w:rsid w:val="00D15544"/>
    <w:rsid w:val="00D1689B"/>
    <w:rsid w:val="00D20614"/>
    <w:rsid w:val="00D20EBD"/>
    <w:rsid w:val="00D213E9"/>
    <w:rsid w:val="00D2394D"/>
    <w:rsid w:val="00D23CD7"/>
    <w:rsid w:val="00D25193"/>
    <w:rsid w:val="00D267AE"/>
    <w:rsid w:val="00D26D48"/>
    <w:rsid w:val="00D27446"/>
    <w:rsid w:val="00D30933"/>
    <w:rsid w:val="00D31946"/>
    <w:rsid w:val="00D328EC"/>
    <w:rsid w:val="00D33FE6"/>
    <w:rsid w:val="00D34B6D"/>
    <w:rsid w:val="00D35443"/>
    <w:rsid w:val="00D373AD"/>
    <w:rsid w:val="00D37D40"/>
    <w:rsid w:val="00D40C57"/>
    <w:rsid w:val="00D41689"/>
    <w:rsid w:val="00D429B5"/>
    <w:rsid w:val="00D45038"/>
    <w:rsid w:val="00D46369"/>
    <w:rsid w:val="00D469F3"/>
    <w:rsid w:val="00D46E20"/>
    <w:rsid w:val="00D50391"/>
    <w:rsid w:val="00D507F2"/>
    <w:rsid w:val="00D50C39"/>
    <w:rsid w:val="00D523B7"/>
    <w:rsid w:val="00D52BDD"/>
    <w:rsid w:val="00D52C79"/>
    <w:rsid w:val="00D534BE"/>
    <w:rsid w:val="00D537B7"/>
    <w:rsid w:val="00D55B1E"/>
    <w:rsid w:val="00D57D2F"/>
    <w:rsid w:val="00D60AAB"/>
    <w:rsid w:val="00D60EBB"/>
    <w:rsid w:val="00D625FA"/>
    <w:rsid w:val="00D6265F"/>
    <w:rsid w:val="00D626CD"/>
    <w:rsid w:val="00D631B7"/>
    <w:rsid w:val="00D63565"/>
    <w:rsid w:val="00D63B1C"/>
    <w:rsid w:val="00D709DE"/>
    <w:rsid w:val="00D71478"/>
    <w:rsid w:val="00D71956"/>
    <w:rsid w:val="00D71C19"/>
    <w:rsid w:val="00D7281A"/>
    <w:rsid w:val="00D74039"/>
    <w:rsid w:val="00D74F43"/>
    <w:rsid w:val="00D759A2"/>
    <w:rsid w:val="00D76A4C"/>
    <w:rsid w:val="00D76D17"/>
    <w:rsid w:val="00D811EF"/>
    <w:rsid w:val="00D82EB7"/>
    <w:rsid w:val="00D84275"/>
    <w:rsid w:val="00D85C02"/>
    <w:rsid w:val="00D85C0B"/>
    <w:rsid w:val="00D872F1"/>
    <w:rsid w:val="00D87BEC"/>
    <w:rsid w:val="00D911C4"/>
    <w:rsid w:val="00D9373B"/>
    <w:rsid w:val="00D93DAB"/>
    <w:rsid w:val="00D96010"/>
    <w:rsid w:val="00D962AE"/>
    <w:rsid w:val="00D966D3"/>
    <w:rsid w:val="00D9691F"/>
    <w:rsid w:val="00D9703F"/>
    <w:rsid w:val="00D97A4A"/>
    <w:rsid w:val="00D97F95"/>
    <w:rsid w:val="00DA1521"/>
    <w:rsid w:val="00DA3F77"/>
    <w:rsid w:val="00DA4F9A"/>
    <w:rsid w:val="00DA5F18"/>
    <w:rsid w:val="00DA68E9"/>
    <w:rsid w:val="00DA7B21"/>
    <w:rsid w:val="00DB0073"/>
    <w:rsid w:val="00DB0805"/>
    <w:rsid w:val="00DB0E78"/>
    <w:rsid w:val="00DB145E"/>
    <w:rsid w:val="00DB3C9A"/>
    <w:rsid w:val="00DB4968"/>
    <w:rsid w:val="00DB52E8"/>
    <w:rsid w:val="00DB78C4"/>
    <w:rsid w:val="00DC03A6"/>
    <w:rsid w:val="00DC19C0"/>
    <w:rsid w:val="00DC1CBF"/>
    <w:rsid w:val="00DC26BD"/>
    <w:rsid w:val="00DC2B9A"/>
    <w:rsid w:val="00DC2C21"/>
    <w:rsid w:val="00DC2ED4"/>
    <w:rsid w:val="00DC39DE"/>
    <w:rsid w:val="00DC500C"/>
    <w:rsid w:val="00DC5DE8"/>
    <w:rsid w:val="00DC73CC"/>
    <w:rsid w:val="00DC7B73"/>
    <w:rsid w:val="00DD0118"/>
    <w:rsid w:val="00DD048A"/>
    <w:rsid w:val="00DD0DCF"/>
    <w:rsid w:val="00DD15FA"/>
    <w:rsid w:val="00DD50E3"/>
    <w:rsid w:val="00DD5B37"/>
    <w:rsid w:val="00DD7670"/>
    <w:rsid w:val="00DD7B9F"/>
    <w:rsid w:val="00DE03FD"/>
    <w:rsid w:val="00DE2705"/>
    <w:rsid w:val="00DE6E91"/>
    <w:rsid w:val="00DE6FEC"/>
    <w:rsid w:val="00DE781F"/>
    <w:rsid w:val="00DF13A1"/>
    <w:rsid w:val="00DF3C49"/>
    <w:rsid w:val="00DF420A"/>
    <w:rsid w:val="00DF4C45"/>
    <w:rsid w:val="00DF4F5D"/>
    <w:rsid w:val="00DF64BD"/>
    <w:rsid w:val="00DF71FE"/>
    <w:rsid w:val="00E0010E"/>
    <w:rsid w:val="00E0022B"/>
    <w:rsid w:val="00E059EA"/>
    <w:rsid w:val="00E06308"/>
    <w:rsid w:val="00E06995"/>
    <w:rsid w:val="00E06DC2"/>
    <w:rsid w:val="00E06F2C"/>
    <w:rsid w:val="00E079D2"/>
    <w:rsid w:val="00E10F13"/>
    <w:rsid w:val="00E124E1"/>
    <w:rsid w:val="00E12B7C"/>
    <w:rsid w:val="00E12CDF"/>
    <w:rsid w:val="00E13219"/>
    <w:rsid w:val="00E134E2"/>
    <w:rsid w:val="00E14551"/>
    <w:rsid w:val="00E14ECF"/>
    <w:rsid w:val="00E1526D"/>
    <w:rsid w:val="00E152CD"/>
    <w:rsid w:val="00E16CCF"/>
    <w:rsid w:val="00E172D2"/>
    <w:rsid w:val="00E17E33"/>
    <w:rsid w:val="00E20B2B"/>
    <w:rsid w:val="00E22322"/>
    <w:rsid w:val="00E22ACE"/>
    <w:rsid w:val="00E22D49"/>
    <w:rsid w:val="00E22E29"/>
    <w:rsid w:val="00E25548"/>
    <w:rsid w:val="00E3390C"/>
    <w:rsid w:val="00E33EF1"/>
    <w:rsid w:val="00E3587F"/>
    <w:rsid w:val="00E4011B"/>
    <w:rsid w:val="00E41485"/>
    <w:rsid w:val="00E41A8B"/>
    <w:rsid w:val="00E4231B"/>
    <w:rsid w:val="00E44006"/>
    <w:rsid w:val="00E44EAD"/>
    <w:rsid w:val="00E4659F"/>
    <w:rsid w:val="00E46D64"/>
    <w:rsid w:val="00E475B3"/>
    <w:rsid w:val="00E47AA5"/>
    <w:rsid w:val="00E47E5D"/>
    <w:rsid w:val="00E5295B"/>
    <w:rsid w:val="00E52D67"/>
    <w:rsid w:val="00E54917"/>
    <w:rsid w:val="00E567F4"/>
    <w:rsid w:val="00E570FE"/>
    <w:rsid w:val="00E57251"/>
    <w:rsid w:val="00E605C2"/>
    <w:rsid w:val="00E614E0"/>
    <w:rsid w:val="00E617CD"/>
    <w:rsid w:val="00E62A1C"/>
    <w:rsid w:val="00E62F06"/>
    <w:rsid w:val="00E6308B"/>
    <w:rsid w:val="00E65D41"/>
    <w:rsid w:val="00E66547"/>
    <w:rsid w:val="00E70B47"/>
    <w:rsid w:val="00E70D70"/>
    <w:rsid w:val="00E71BEB"/>
    <w:rsid w:val="00E75C63"/>
    <w:rsid w:val="00E779E0"/>
    <w:rsid w:val="00E77B7A"/>
    <w:rsid w:val="00E77ECB"/>
    <w:rsid w:val="00E801EA"/>
    <w:rsid w:val="00E80978"/>
    <w:rsid w:val="00E81ED0"/>
    <w:rsid w:val="00E8309A"/>
    <w:rsid w:val="00E83463"/>
    <w:rsid w:val="00E84F80"/>
    <w:rsid w:val="00E87BBC"/>
    <w:rsid w:val="00E907F2"/>
    <w:rsid w:val="00E91320"/>
    <w:rsid w:val="00E91C69"/>
    <w:rsid w:val="00E922B8"/>
    <w:rsid w:val="00E923A1"/>
    <w:rsid w:val="00E93547"/>
    <w:rsid w:val="00E938DD"/>
    <w:rsid w:val="00E93B53"/>
    <w:rsid w:val="00E9478E"/>
    <w:rsid w:val="00E95C15"/>
    <w:rsid w:val="00E9613A"/>
    <w:rsid w:val="00E97CE1"/>
    <w:rsid w:val="00EA0311"/>
    <w:rsid w:val="00EA1B83"/>
    <w:rsid w:val="00EA26D8"/>
    <w:rsid w:val="00EA27DA"/>
    <w:rsid w:val="00EA38CE"/>
    <w:rsid w:val="00EA4680"/>
    <w:rsid w:val="00EA4FB4"/>
    <w:rsid w:val="00EA57EE"/>
    <w:rsid w:val="00EA67EA"/>
    <w:rsid w:val="00EB133B"/>
    <w:rsid w:val="00EB1D44"/>
    <w:rsid w:val="00EC0645"/>
    <w:rsid w:val="00EC2678"/>
    <w:rsid w:val="00EC30B3"/>
    <w:rsid w:val="00EC435D"/>
    <w:rsid w:val="00EC45F2"/>
    <w:rsid w:val="00EC54B9"/>
    <w:rsid w:val="00EC5EE0"/>
    <w:rsid w:val="00EC5F50"/>
    <w:rsid w:val="00EC6B59"/>
    <w:rsid w:val="00ED054D"/>
    <w:rsid w:val="00ED07C8"/>
    <w:rsid w:val="00ED0BEA"/>
    <w:rsid w:val="00ED2CB6"/>
    <w:rsid w:val="00ED5108"/>
    <w:rsid w:val="00ED517B"/>
    <w:rsid w:val="00ED5B30"/>
    <w:rsid w:val="00ED7DA9"/>
    <w:rsid w:val="00EE0252"/>
    <w:rsid w:val="00EE0920"/>
    <w:rsid w:val="00EE10D8"/>
    <w:rsid w:val="00EE1553"/>
    <w:rsid w:val="00EE2689"/>
    <w:rsid w:val="00EE2CFC"/>
    <w:rsid w:val="00EE3C01"/>
    <w:rsid w:val="00EE4E7A"/>
    <w:rsid w:val="00EE5CC1"/>
    <w:rsid w:val="00EE7F95"/>
    <w:rsid w:val="00EF0D6E"/>
    <w:rsid w:val="00EF32EB"/>
    <w:rsid w:val="00EF3B62"/>
    <w:rsid w:val="00EF4DC0"/>
    <w:rsid w:val="00EF61B1"/>
    <w:rsid w:val="00EF6286"/>
    <w:rsid w:val="00EF7758"/>
    <w:rsid w:val="00F00148"/>
    <w:rsid w:val="00F00313"/>
    <w:rsid w:val="00F01C9F"/>
    <w:rsid w:val="00F0219E"/>
    <w:rsid w:val="00F02D09"/>
    <w:rsid w:val="00F044EE"/>
    <w:rsid w:val="00F05F72"/>
    <w:rsid w:val="00F06240"/>
    <w:rsid w:val="00F10061"/>
    <w:rsid w:val="00F10912"/>
    <w:rsid w:val="00F11232"/>
    <w:rsid w:val="00F115E2"/>
    <w:rsid w:val="00F12473"/>
    <w:rsid w:val="00F138AE"/>
    <w:rsid w:val="00F139B9"/>
    <w:rsid w:val="00F13ED9"/>
    <w:rsid w:val="00F14C10"/>
    <w:rsid w:val="00F173FE"/>
    <w:rsid w:val="00F17FC3"/>
    <w:rsid w:val="00F20486"/>
    <w:rsid w:val="00F211FD"/>
    <w:rsid w:val="00F219F5"/>
    <w:rsid w:val="00F21C09"/>
    <w:rsid w:val="00F22B44"/>
    <w:rsid w:val="00F23DB6"/>
    <w:rsid w:val="00F252B9"/>
    <w:rsid w:val="00F255DB"/>
    <w:rsid w:val="00F30626"/>
    <w:rsid w:val="00F3124B"/>
    <w:rsid w:val="00F34912"/>
    <w:rsid w:val="00F35AB0"/>
    <w:rsid w:val="00F35CA6"/>
    <w:rsid w:val="00F3783A"/>
    <w:rsid w:val="00F426C9"/>
    <w:rsid w:val="00F42744"/>
    <w:rsid w:val="00F43001"/>
    <w:rsid w:val="00F45DC5"/>
    <w:rsid w:val="00F47C46"/>
    <w:rsid w:val="00F5013D"/>
    <w:rsid w:val="00F5098E"/>
    <w:rsid w:val="00F50CAD"/>
    <w:rsid w:val="00F50E3E"/>
    <w:rsid w:val="00F50FED"/>
    <w:rsid w:val="00F5123D"/>
    <w:rsid w:val="00F51588"/>
    <w:rsid w:val="00F51DC3"/>
    <w:rsid w:val="00F540CA"/>
    <w:rsid w:val="00F5559F"/>
    <w:rsid w:val="00F559D2"/>
    <w:rsid w:val="00F55BE4"/>
    <w:rsid w:val="00F629F8"/>
    <w:rsid w:val="00F646E6"/>
    <w:rsid w:val="00F6721F"/>
    <w:rsid w:val="00F72892"/>
    <w:rsid w:val="00F7383A"/>
    <w:rsid w:val="00F73B26"/>
    <w:rsid w:val="00F73FFE"/>
    <w:rsid w:val="00F75B14"/>
    <w:rsid w:val="00F76757"/>
    <w:rsid w:val="00F815D7"/>
    <w:rsid w:val="00F82540"/>
    <w:rsid w:val="00F8461C"/>
    <w:rsid w:val="00F85788"/>
    <w:rsid w:val="00F86F05"/>
    <w:rsid w:val="00F87E3D"/>
    <w:rsid w:val="00F909F8"/>
    <w:rsid w:val="00F911FC"/>
    <w:rsid w:val="00F92673"/>
    <w:rsid w:val="00F944A4"/>
    <w:rsid w:val="00F94EE2"/>
    <w:rsid w:val="00F951A1"/>
    <w:rsid w:val="00F953E8"/>
    <w:rsid w:val="00F95601"/>
    <w:rsid w:val="00F95AA9"/>
    <w:rsid w:val="00F96CA8"/>
    <w:rsid w:val="00F97C04"/>
    <w:rsid w:val="00FA0126"/>
    <w:rsid w:val="00FA1A24"/>
    <w:rsid w:val="00FA2F37"/>
    <w:rsid w:val="00FA3A6C"/>
    <w:rsid w:val="00FA7F81"/>
    <w:rsid w:val="00FB05CC"/>
    <w:rsid w:val="00FB12C8"/>
    <w:rsid w:val="00FB1CF7"/>
    <w:rsid w:val="00FB2851"/>
    <w:rsid w:val="00FB2FB9"/>
    <w:rsid w:val="00FB41A4"/>
    <w:rsid w:val="00FB4FDA"/>
    <w:rsid w:val="00FB5CED"/>
    <w:rsid w:val="00FB72B9"/>
    <w:rsid w:val="00FC09BE"/>
    <w:rsid w:val="00FC3728"/>
    <w:rsid w:val="00FC6A05"/>
    <w:rsid w:val="00FC7F5D"/>
    <w:rsid w:val="00FD06CC"/>
    <w:rsid w:val="00FD1B4D"/>
    <w:rsid w:val="00FD20A6"/>
    <w:rsid w:val="00FD3A0E"/>
    <w:rsid w:val="00FD4F99"/>
    <w:rsid w:val="00FD5178"/>
    <w:rsid w:val="00FD6BF3"/>
    <w:rsid w:val="00FD6EC4"/>
    <w:rsid w:val="00FD6EDF"/>
    <w:rsid w:val="00FD71CA"/>
    <w:rsid w:val="00FD795E"/>
    <w:rsid w:val="00FE1080"/>
    <w:rsid w:val="00FE1AEF"/>
    <w:rsid w:val="00FE1C03"/>
    <w:rsid w:val="00FE1F6C"/>
    <w:rsid w:val="00FE223D"/>
    <w:rsid w:val="00FE2AC3"/>
    <w:rsid w:val="00FE2E1B"/>
    <w:rsid w:val="00FE3B90"/>
    <w:rsid w:val="00FE480D"/>
    <w:rsid w:val="00FE4E6D"/>
    <w:rsid w:val="00FE51BE"/>
    <w:rsid w:val="00FE5CFC"/>
    <w:rsid w:val="00FE67CD"/>
    <w:rsid w:val="00FE6D1D"/>
    <w:rsid w:val="00FE70BF"/>
    <w:rsid w:val="00FF0D7B"/>
    <w:rsid w:val="00FF2DC7"/>
    <w:rsid w:val="00FF5760"/>
    <w:rsid w:val="00FF5B73"/>
    <w:rsid w:val="00FF5BD6"/>
    <w:rsid w:val="00FF6A37"/>
    <w:rsid w:val="01630F53"/>
    <w:rsid w:val="01E027E9"/>
    <w:rsid w:val="02A56E86"/>
    <w:rsid w:val="02B56EF2"/>
    <w:rsid w:val="02C441B2"/>
    <w:rsid w:val="02CA2CB8"/>
    <w:rsid w:val="02F45E67"/>
    <w:rsid w:val="03632AFD"/>
    <w:rsid w:val="03721E3E"/>
    <w:rsid w:val="03B55D89"/>
    <w:rsid w:val="045D352F"/>
    <w:rsid w:val="0481581C"/>
    <w:rsid w:val="048F78AC"/>
    <w:rsid w:val="04DA71F9"/>
    <w:rsid w:val="05075C43"/>
    <w:rsid w:val="05CE4040"/>
    <w:rsid w:val="06F44DE8"/>
    <w:rsid w:val="07002189"/>
    <w:rsid w:val="07294749"/>
    <w:rsid w:val="08045CCE"/>
    <w:rsid w:val="0817571C"/>
    <w:rsid w:val="08210D8F"/>
    <w:rsid w:val="082B1EF0"/>
    <w:rsid w:val="083B55B7"/>
    <w:rsid w:val="08EE20BA"/>
    <w:rsid w:val="095F2AAF"/>
    <w:rsid w:val="0A0A04BA"/>
    <w:rsid w:val="0A0B2191"/>
    <w:rsid w:val="0A744AAC"/>
    <w:rsid w:val="0C272A3D"/>
    <w:rsid w:val="0C73543D"/>
    <w:rsid w:val="0C940514"/>
    <w:rsid w:val="0CD87D21"/>
    <w:rsid w:val="0D0E29F1"/>
    <w:rsid w:val="0DB86545"/>
    <w:rsid w:val="0E011A41"/>
    <w:rsid w:val="0E367CA3"/>
    <w:rsid w:val="0EB0049E"/>
    <w:rsid w:val="0F5A2BFE"/>
    <w:rsid w:val="0FA629D4"/>
    <w:rsid w:val="0FB167F7"/>
    <w:rsid w:val="10307DFC"/>
    <w:rsid w:val="112565FB"/>
    <w:rsid w:val="11755735"/>
    <w:rsid w:val="1180495F"/>
    <w:rsid w:val="118B2C89"/>
    <w:rsid w:val="11954934"/>
    <w:rsid w:val="119F0F1F"/>
    <w:rsid w:val="11F14068"/>
    <w:rsid w:val="12120EA3"/>
    <w:rsid w:val="122F38A4"/>
    <w:rsid w:val="12956CB2"/>
    <w:rsid w:val="12E31461"/>
    <w:rsid w:val="12F80C60"/>
    <w:rsid w:val="13734B59"/>
    <w:rsid w:val="14AE78FC"/>
    <w:rsid w:val="151C6D24"/>
    <w:rsid w:val="15517AB1"/>
    <w:rsid w:val="15FB3F93"/>
    <w:rsid w:val="16334F6A"/>
    <w:rsid w:val="1699436C"/>
    <w:rsid w:val="17590F90"/>
    <w:rsid w:val="17A019AD"/>
    <w:rsid w:val="17FB2D9E"/>
    <w:rsid w:val="18333A9C"/>
    <w:rsid w:val="1889564E"/>
    <w:rsid w:val="18BB39E3"/>
    <w:rsid w:val="19026C31"/>
    <w:rsid w:val="19DF0001"/>
    <w:rsid w:val="19FA12C8"/>
    <w:rsid w:val="1A374688"/>
    <w:rsid w:val="1A8E7474"/>
    <w:rsid w:val="1B1F0CBE"/>
    <w:rsid w:val="1B8A5A36"/>
    <w:rsid w:val="1BB173A3"/>
    <w:rsid w:val="1BC7276E"/>
    <w:rsid w:val="1BE7599C"/>
    <w:rsid w:val="1C700838"/>
    <w:rsid w:val="1CAD1CEF"/>
    <w:rsid w:val="1D0B079A"/>
    <w:rsid w:val="1D126980"/>
    <w:rsid w:val="1E4029A0"/>
    <w:rsid w:val="1E61697B"/>
    <w:rsid w:val="1E627013"/>
    <w:rsid w:val="1E7A1793"/>
    <w:rsid w:val="1E995E71"/>
    <w:rsid w:val="1FCF0BDF"/>
    <w:rsid w:val="201679FA"/>
    <w:rsid w:val="21277BED"/>
    <w:rsid w:val="216B1A85"/>
    <w:rsid w:val="218377F0"/>
    <w:rsid w:val="21DB3B3F"/>
    <w:rsid w:val="222A0391"/>
    <w:rsid w:val="22EE7526"/>
    <w:rsid w:val="22FE2DF1"/>
    <w:rsid w:val="23131C98"/>
    <w:rsid w:val="23163FC6"/>
    <w:rsid w:val="23D72A35"/>
    <w:rsid w:val="23EF4FF7"/>
    <w:rsid w:val="258F7146"/>
    <w:rsid w:val="25EA77E0"/>
    <w:rsid w:val="2602239A"/>
    <w:rsid w:val="26814350"/>
    <w:rsid w:val="26E37B4C"/>
    <w:rsid w:val="27061061"/>
    <w:rsid w:val="27410210"/>
    <w:rsid w:val="27933F34"/>
    <w:rsid w:val="27C052F3"/>
    <w:rsid w:val="283C6CC7"/>
    <w:rsid w:val="287D0A7D"/>
    <w:rsid w:val="2881543E"/>
    <w:rsid w:val="29837A02"/>
    <w:rsid w:val="299E643B"/>
    <w:rsid w:val="29DF5FCD"/>
    <w:rsid w:val="2A0D27C0"/>
    <w:rsid w:val="2AC82128"/>
    <w:rsid w:val="2B0E561A"/>
    <w:rsid w:val="2B466A39"/>
    <w:rsid w:val="2B8D6436"/>
    <w:rsid w:val="2BAC3402"/>
    <w:rsid w:val="2BB373E4"/>
    <w:rsid w:val="2BBD4A78"/>
    <w:rsid w:val="2C524C40"/>
    <w:rsid w:val="2CB45AC6"/>
    <w:rsid w:val="2D2705C5"/>
    <w:rsid w:val="2EA35B5D"/>
    <w:rsid w:val="2F1A79DF"/>
    <w:rsid w:val="2F712B39"/>
    <w:rsid w:val="2FDC35AD"/>
    <w:rsid w:val="31102FA4"/>
    <w:rsid w:val="311F438E"/>
    <w:rsid w:val="31B41452"/>
    <w:rsid w:val="31CE3AB0"/>
    <w:rsid w:val="333306C2"/>
    <w:rsid w:val="334F7081"/>
    <w:rsid w:val="33FC251F"/>
    <w:rsid w:val="340316F8"/>
    <w:rsid w:val="3470617F"/>
    <w:rsid w:val="34796102"/>
    <w:rsid w:val="35727F79"/>
    <w:rsid w:val="35730458"/>
    <w:rsid w:val="35D364CC"/>
    <w:rsid w:val="362E6B5F"/>
    <w:rsid w:val="368B279E"/>
    <w:rsid w:val="37AE0F92"/>
    <w:rsid w:val="37FD25A4"/>
    <w:rsid w:val="3A7F51F5"/>
    <w:rsid w:val="3AB04569"/>
    <w:rsid w:val="3AEE74D0"/>
    <w:rsid w:val="3B0311D7"/>
    <w:rsid w:val="3B227B92"/>
    <w:rsid w:val="3B306EA8"/>
    <w:rsid w:val="3BAD1B8F"/>
    <w:rsid w:val="3C0024A5"/>
    <w:rsid w:val="3C1F45BD"/>
    <w:rsid w:val="3C6C44C0"/>
    <w:rsid w:val="3C8859A8"/>
    <w:rsid w:val="3C9465F1"/>
    <w:rsid w:val="3D2E225C"/>
    <w:rsid w:val="3D8A10AD"/>
    <w:rsid w:val="3E0E7D80"/>
    <w:rsid w:val="3E2735B2"/>
    <w:rsid w:val="3E35370D"/>
    <w:rsid w:val="3ED6363C"/>
    <w:rsid w:val="3F1378AE"/>
    <w:rsid w:val="3F4A37E5"/>
    <w:rsid w:val="3F7922DA"/>
    <w:rsid w:val="3FEC2389"/>
    <w:rsid w:val="3FFA0AAB"/>
    <w:rsid w:val="41354204"/>
    <w:rsid w:val="413D7498"/>
    <w:rsid w:val="416D3AD8"/>
    <w:rsid w:val="42000A6C"/>
    <w:rsid w:val="43407E04"/>
    <w:rsid w:val="43A94A40"/>
    <w:rsid w:val="43AF5978"/>
    <w:rsid w:val="43E11AD7"/>
    <w:rsid w:val="44233DC2"/>
    <w:rsid w:val="44276D57"/>
    <w:rsid w:val="449637BA"/>
    <w:rsid w:val="44C07A7F"/>
    <w:rsid w:val="44DE4456"/>
    <w:rsid w:val="458C61A8"/>
    <w:rsid w:val="4618496B"/>
    <w:rsid w:val="46610A04"/>
    <w:rsid w:val="467A10A0"/>
    <w:rsid w:val="470F6D3C"/>
    <w:rsid w:val="47152CB3"/>
    <w:rsid w:val="474F2553"/>
    <w:rsid w:val="477C17AE"/>
    <w:rsid w:val="4780394B"/>
    <w:rsid w:val="47FF4DD5"/>
    <w:rsid w:val="488D6B51"/>
    <w:rsid w:val="48DE1C53"/>
    <w:rsid w:val="49210A95"/>
    <w:rsid w:val="49673096"/>
    <w:rsid w:val="49A25B08"/>
    <w:rsid w:val="4A4D0975"/>
    <w:rsid w:val="4B654CCA"/>
    <w:rsid w:val="4BAE7A82"/>
    <w:rsid w:val="4C497552"/>
    <w:rsid w:val="4CF467AE"/>
    <w:rsid w:val="4D575F78"/>
    <w:rsid w:val="4D6B3CC9"/>
    <w:rsid w:val="4D7F6BE2"/>
    <w:rsid w:val="4D802136"/>
    <w:rsid w:val="4D8F0779"/>
    <w:rsid w:val="4DDC6D95"/>
    <w:rsid w:val="4E03135A"/>
    <w:rsid w:val="4E1D1314"/>
    <w:rsid w:val="4E53466C"/>
    <w:rsid w:val="4E5626A2"/>
    <w:rsid w:val="4FE747E7"/>
    <w:rsid w:val="504838D3"/>
    <w:rsid w:val="50EC05B8"/>
    <w:rsid w:val="51D27AC7"/>
    <w:rsid w:val="525C19EA"/>
    <w:rsid w:val="52CB5D51"/>
    <w:rsid w:val="54267F9B"/>
    <w:rsid w:val="54354535"/>
    <w:rsid w:val="547877F1"/>
    <w:rsid w:val="549A0AAF"/>
    <w:rsid w:val="55005540"/>
    <w:rsid w:val="55084C15"/>
    <w:rsid w:val="550939D9"/>
    <w:rsid w:val="551B3826"/>
    <w:rsid w:val="554D69BE"/>
    <w:rsid w:val="555E25CF"/>
    <w:rsid w:val="557C1FAA"/>
    <w:rsid w:val="56040BB8"/>
    <w:rsid w:val="569F1727"/>
    <w:rsid w:val="56A12398"/>
    <w:rsid w:val="57287695"/>
    <w:rsid w:val="581638C0"/>
    <w:rsid w:val="582C4D29"/>
    <w:rsid w:val="58532307"/>
    <w:rsid w:val="5888724A"/>
    <w:rsid w:val="58AC7760"/>
    <w:rsid w:val="591E73A0"/>
    <w:rsid w:val="59484F02"/>
    <w:rsid w:val="596674D8"/>
    <w:rsid w:val="59D503A8"/>
    <w:rsid w:val="59E17DF2"/>
    <w:rsid w:val="5A6C5FE9"/>
    <w:rsid w:val="5A8D02A1"/>
    <w:rsid w:val="5A942363"/>
    <w:rsid w:val="5AEA2997"/>
    <w:rsid w:val="5D502A26"/>
    <w:rsid w:val="5D5D1E4F"/>
    <w:rsid w:val="5D71576F"/>
    <w:rsid w:val="5D9B432D"/>
    <w:rsid w:val="5DD846E5"/>
    <w:rsid w:val="5F851182"/>
    <w:rsid w:val="5FD15044"/>
    <w:rsid w:val="602F654F"/>
    <w:rsid w:val="61515D5B"/>
    <w:rsid w:val="626A3505"/>
    <w:rsid w:val="62746E43"/>
    <w:rsid w:val="628A0E6A"/>
    <w:rsid w:val="63627ADC"/>
    <w:rsid w:val="63C37F66"/>
    <w:rsid w:val="63F20632"/>
    <w:rsid w:val="63F61DD4"/>
    <w:rsid w:val="65954CB7"/>
    <w:rsid w:val="65EC2608"/>
    <w:rsid w:val="66E63727"/>
    <w:rsid w:val="67AD4B9C"/>
    <w:rsid w:val="681770D1"/>
    <w:rsid w:val="68733B02"/>
    <w:rsid w:val="6876739C"/>
    <w:rsid w:val="68CA7663"/>
    <w:rsid w:val="68CD4AFF"/>
    <w:rsid w:val="6985533F"/>
    <w:rsid w:val="6B3D6C6F"/>
    <w:rsid w:val="6BBC0F96"/>
    <w:rsid w:val="6C260DE6"/>
    <w:rsid w:val="6C856072"/>
    <w:rsid w:val="6C947AC8"/>
    <w:rsid w:val="6C9F589D"/>
    <w:rsid w:val="6CE85057"/>
    <w:rsid w:val="6CFA17CA"/>
    <w:rsid w:val="6DF33E5F"/>
    <w:rsid w:val="6E4431FC"/>
    <w:rsid w:val="6F422DAF"/>
    <w:rsid w:val="6F4B4F26"/>
    <w:rsid w:val="6F964086"/>
    <w:rsid w:val="6F9B2BFE"/>
    <w:rsid w:val="6FCA7D24"/>
    <w:rsid w:val="702C2F65"/>
    <w:rsid w:val="70DB141A"/>
    <w:rsid w:val="718A5684"/>
    <w:rsid w:val="71D237FE"/>
    <w:rsid w:val="71F903CD"/>
    <w:rsid w:val="726D0F28"/>
    <w:rsid w:val="73A459EF"/>
    <w:rsid w:val="73DC375E"/>
    <w:rsid w:val="74A2418F"/>
    <w:rsid w:val="76EB651E"/>
    <w:rsid w:val="76FA22C3"/>
    <w:rsid w:val="77594505"/>
    <w:rsid w:val="7762405D"/>
    <w:rsid w:val="77A76033"/>
    <w:rsid w:val="78056103"/>
    <w:rsid w:val="78696EA8"/>
    <w:rsid w:val="7AE31A6C"/>
    <w:rsid w:val="7AFC6944"/>
    <w:rsid w:val="7B196D76"/>
    <w:rsid w:val="7B5141DC"/>
    <w:rsid w:val="7B9E0C1A"/>
    <w:rsid w:val="7BDD4D43"/>
    <w:rsid w:val="7C274E83"/>
    <w:rsid w:val="7C42114C"/>
    <w:rsid w:val="7D1C1797"/>
    <w:rsid w:val="7D8813F7"/>
    <w:rsid w:val="7E2D5B74"/>
    <w:rsid w:val="7E8900CB"/>
    <w:rsid w:val="7F36777C"/>
    <w:rsid w:val="7FBD3CB6"/>
    <w:rsid w:val="7FD74959"/>
    <w:rsid w:val="7FE714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AEE1E1"/>
  <w15:docId w15:val="{31B8B098-42BD-45E8-B6ED-F29A74B65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qFormat="1"/>
    <w:lsdException w:name="Subtitle" w:uiPriority="11" w:qFormat="1"/>
    <w:lsdException w:name="Salutation" w:semiHidden="1" w:unhideWhenUsed="1"/>
    <w:lsdException w:name="Date" w:uiPriority="0" w:qFormat="1"/>
    <w:lsdException w:name="Body Text First Indent" w:uiPriority="0" w:qFormat="1"/>
    <w:lsdException w:name="Body Text First Indent 2" w:semiHidden="1" w:unhideWhenUsed="1" w:qFormat="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qFormat="1"/>
    <w:lsdException w:name="Hyperlink" w:uiPriority="0" w:qFormat="1"/>
    <w:lsdException w:name="FollowedHyperlink" w:uiPriority="0" w:qFormat="1"/>
    <w:lsdException w:name="Strong" w:uiPriority="0"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next w:val="21"/>
    <w:qFormat/>
    <w:pPr>
      <w:widowControl w:val="0"/>
      <w:jc w:val="both"/>
    </w:pPr>
    <w:rPr>
      <w:kern w:val="2"/>
      <w:sz w:val="21"/>
      <w:szCs w:val="24"/>
    </w:rPr>
  </w:style>
  <w:style w:type="paragraph" w:styleId="1">
    <w:name w:val="heading 1"/>
    <w:basedOn w:val="ac"/>
    <w:next w:val="ac"/>
    <w:qFormat/>
    <w:pPr>
      <w:keepNext/>
      <w:keepLines/>
      <w:pageBreakBefore/>
      <w:spacing w:afterLines="100" w:after="312" w:line="360" w:lineRule="auto"/>
      <w:jc w:val="center"/>
      <w:textAlignment w:val="baseline"/>
      <w:outlineLvl w:val="0"/>
    </w:pPr>
    <w:rPr>
      <w:rFonts w:ascii="宋体" w:hAnsi="宋体" w:cs="Arial"/>
      <w:b/>
      <w:sz w:val="44"/>
      <w:szCs w:val="44"/>
    </w:rPr>
  </w:style>
  <w:style w:type="paragraph" w:styleId="21">
    <w:name w:val="heading 2"/>
    <w:basedOn w:val="ac"/>
    <w:next w:val="ac"/>
    <w:qFormat/>
    <w:pPr>
      <w:keepNext/>
      <w:keepLines/>
      <w:autoSpaceDE w:val="0"/>
      <w:autoSpaceDN w:val="0"/>
      <w:adjustRightInd w:val="0"/>
      <w:spacing w:before="360" w:after="260" w:line="360" w:lineRule="auto"/>
      <w:jc w:val="center"/>
      <w:textAlignment w:val="baseline"/>
      <w:outlineLvl w:val="1"/>
    </w:pPr>
    <w:rPr>
      <w:rFonts w:ascii="Arial" w:eastAsia="黑体" w:hAnsi="Arial"/>
      <w:b/>
      <w:spacing w:val="24"/>
      <w:kern w:val="0"/>
      <w:sz w:val="24"/>
      <w:szCs w:val="20"/>
    </w:rPr>
  </w:style>
  <w:style w:type="paragraph" w:styleId="30">
    <w:name w:val="heading 3"/>
    <w:basedOn w:val="ac"/>
    <w:next w:val="ad"/>
    <w:link w:val="31"/>
    <w:qFormat/>
    <w:pPr>
      <w:keepNext/>
      <w:keepLines/>
      <w:autoSpaceDE w:val="0"/>
      <w:autoSpaceDN w:val="0"/>
      <w:adjustRightInd w:val="0"/>
      <w:spacing w:before="360" w:after="260" w:line="360" w:lineRule="auto"/>
      <w:jc w:val="left"/>
      <w:textAlignment w:val="baseline"/>
      <w:outlineLvl w:val="2"/>
    </w:pPr>
    <w:rPr>
      <w:rFonts w:ascii="宋体" w:hAnsi="Arial"/>
      <w:b/>
      <w:sz w:val="28"/>
      <w:szCs w:val="20"/>
    </w:rPr>
  </w:style>
  <w:style w:type="paragraph" w:styleId="40">
    <w:name w:val="heading 4"/>
    <w:basedOn w:val="ac"/>
    <w:next w:val="ac"/>
    <w:qFormat/>
    <w:pPr>
      <w:keepNext/>
      <w:keepLines/>
      <w:spacing w:before="280" w:after="290" w:line="372" w:lineRule="auto"/>
      <w:outlineLvl w:val="3"/>
    </w:pPr>
    <w:rPr>
      <w:rFonts w:ascii="Arial" w:eastAsia="黑体" w:hAnsi="Arial"/>
      <w:b/>
      <w:bCs/>
      <w:sz w:val="28"/>
      <w:szCs w:val="28"/>
    </w:rPr>
  </w:style>
  <w:style w:type="paragraph" w:styleId="50">
    <w:name w:val="heading 5"/>
    <w:basedOn w:val="ac"/>
    <w:next w:val="ad"/>
    <w:link w:val="51"/>
    <w:qFormat/>
    <w:pPr>
      <w:keepNext/>
      <w:keepLines/>
      <w:numPr>
        <w:ilvl w:val="4"/>
        <w:numId w:val="1"/>
      </w:numPr>
      <w:spacing w:before="280" w:after="290" w:line="372" w:lineRule="auto"/>
      <w:outlineLvl w:val="4"/>
    </w:pPr>
    <w:rPr>
      <w:b/>
      <w:sz w:val="28"/>
    </w:rPr>
  </w:style>
  <w:style w:type="paragraph" w:styleId="60">
    <w:name w:val="heading 6"/>
    <w:basedOn w:val="ac"/>
    <w:next w:val="ad"/>
    <w:qFormat/>
    <w:pPr>
      <w:keepNext/>
      <w:keepLines/>
      <w:numPr>
        <w:ilvl w:val="5"/>
        <w:numId w:val="1"/>
      </w:numPr>
      <w:spacing w:before="240" w:after="64" w:line="317" w:lineRule="auto"/>
      <w:outlineLvl w:val="5"/>
    </w:pPr>
    <w:rPr>
      <w:rFonts w:ascii="Arial" w:eastAsia="黑体" w:hAnsi="Arial"/>
      <w:b/>
      <w:sz w:val="24"/>
      <w:szCs w:val="20"/>
    </w:rPr>
  </w:style>
  <w:style w:type="paragraph" w:styleId="7">
    <w:name w:val="heading 7"/>
    <w:basedOn w:val="ac"/>
    <w:next w:val="ad"/>
    <w:qFormat/>
    <w:pPr>
      <w:keepNext/>
      <w:keepLines/>
      <w:numPr>
        <w:ilvl w:val="6"/>
        <w:numId w:val="1"/>
      </w:numPr>
      <w:spacing w:before="240" w:after="64" w:line="317" w:lineRule="auto"/>
      <w:outlineLvl w:val="6"/>
    </w:pPr>
    <w:rPr>
      <w:b/>
      <w:sz w:val="24"/>
      <w:szCs w:val="20"/>
    </w:rPr>
  </w:style>
  <w:style w:type="paragraph" w:styleId="8">
    <w:name w:val="heading 8"/>
    <w:basedOn w:val="ac"/>
    <w:next w:val="ad"/>
    <w:qFormat/>
    <w:pPr>
      <w:keepNext/>
      <w:keepLines/>
      <w:numPr>
        <w:ilvl w:val="7"/>
        <w:numId w:val="1"/>
      </w:numPr>
      <w:spacing w:before="240" w:after="64" w:line="317" w:lineRule="auto"/>
      <w:outlineLvl w:val="7"/>
    </w:pPr>
    <w:rPr>
      <w:rFonts w:ascii="Arial" w:eastAsia="黑体" w:hAnsi="Arial"/>
      <w:sz w:val="24"/>
      <w:szCs w:val="20"/>
    </w:rPr>
  </w:style>
  <w:style w:type="paragraph" w:styleId="9">
    <w:name w:val="heading 9"/>
    <w:basedOn w:val="ac"/>
    <w:next w:val="ad"/>
    <w:qFormat/>
    <w:pPr>
      <w:keepNext/>
      <w:keepLines/>
      <w:numPr>
        <w:ilvl w:val="8"/>
        <w:numId w:val="1"/>
      </w:numPr>
      <w:spacing w:before="240" w:after="64" w:line="317" w:lineRule="auto"/>
      <w:outlineLvl w:val="8"/>
    </w:pPr>
    <w:rPr>
      <w:rFonts w:ascii="Arial" w:eastAsia="黑体" w:hAnsi="Arial"/>
      <w:szCs w:val="20"/>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styleId="ad">
    <w:name w:val="Normal Indent"/>
    <w:basedOn w:val="ac"/>
    <w:next w:val="ac"/>
    <w:link w:val="af1"/>
    <w:qFormat/>
    <w:pPr>
      <w:autoSpaceDE w:val="0"/>
      <w:autoSpaceDN w:val="0"/>
      <w:spacing w:line="360" w:lineRule="auto"/>
      <w:ind w:left="181" w:firstLine="420"/>
    </w:pPr>
    <w:rPr>
      <w:sz w:val="24"/>
      <w:szCs w:val="20"/>
    </w:rPr>
  </w:style>
  <w:style w:type="paragraph" w:styleId="TOC7">
    <w:name w:val="toc 7"/>
    <w:basedOn w:val="ac"/>
    <w:next w:val="ac"/>
    <w:qFormat/>
    <w:pPr>
      <w:ind w:left="1260"/>
      <w:jc w:val="left"/>
    </w:pPr>
    <w:rPr>
      <w:sz w:val="20"/>
      <w:szCs w:val="20"/>
    </w:rPr>
  </w:style>
  <w:style w:type="paragraph" w:styleId="af2">
    <w:name w:val="caption"/>
    <w:basedOn w:val="ac"/>
    <w:next w:val="ac"/>
    <w:qFormat/>
    <w:rPr>
      <w:rFonts w:ascii="Arial" w:eastAsia="黑体" w:hAnsi="Arial" w:cs="Arial"/>
      <w:sz w:val="20"/>
      <w:szCs w:val="20"/>
    </w:rPr>
  </w:style>
  <w:style w:type="paragraph" w:styleId="a0">
    <w:name w:val="List Bullet"/>
    <w:basedOn w:val="ac"/>
    <w:qFormat/>
    <w:pPr>
      <w:numPr>
        <w:numId w:val="2"/>
      </w:numPr>
      <w:spacing w:line="360" w:lineRule="auto"/>
    </w:pPr>
  </w:style>
  <w:style w:type="paragraph" w:styleId="af3">
    <w:name w:val="Document Map"/>
    <w:basedOn w:val="ac"/>
    <w:qFormat/>
    <w:pPr>
      <w:shd w:val="clear" w:color="auto" w:fill="000080"/>
    </w:pPr>
  </w:style>
  <w:style w:type="paragraph" w:styleId="af4">
    <w:name w:val="annotation text"/>
    <w:basedOn w:val="ac"/>
    <w:link w:val="af5"/>
    <w:qFormat/>
    <w:pPr>
      <w:widowControl/>
      <w:jc w:val="left"/>
    </w:pPr>
    <w:rPr>
      <w:sz w:val="18"/>
      <w:szCs w:val="18"/>
    </w:rPr>
  </w:style>
  <w:style w:type="paragraph" w:styleId="af6">
    <w:name w:val="Body Text"/>
    <w:basedOn w:val="ac"/>
    <w:next w:val="Default"/>
    <w:link w:val="af7"/>
    <w:qFormat/>
    <w:pPr>
      <w:widowControl/>
      <w:spacing w:after="120"/>
      <w:jc w:val="left"/>
    </w:pPr>
    <w:rPr>
      <w:kern w:val="0"/>
      <w:szCs w:val="20"/>
    </w:rPr>
  </w:style>
  <w:style w:type="paragraph" w:customStyle="1" w:styleId="Default">
    <w:name w:val="Default"/>
    <w:qFormat/>
    <w:pPr>
      <w:widowControl w:val="0"/>
      <w:autoSpaceDE w:val="0"/>
      <w:autoSpaceDN w:val="0"/>
      <w:adjustRightInd w:val="0"/>
    </w:pPr>
    <w:rPr>
      <w:rFonts w:ascii="宋体"/>
    </w:rPr>
  </w:style>
  <w:style w:type="paragraph" w:styleId="af8">
    <w:name w:val="Body Text Indent"/>
    <w:basedOn w:val="ac"/>
    <w:link w:val="af9"/>
    <w:qFormat/>
    <w:pPr>
      <w:autoSpaceDE w:val="0"/>
      <w:autoSpaceDN w:val="0"/>
      <w:spacing w:line="360" w:lineRule="auto"/>
      <w:ind w:left="181" w:firstLine="539"/>
    </w:pPr>
    <w:rPr>
      <w:sz w:val="24"/>
      <w:szCs w:val="20"/>
    </w:rPr>
  </w:style>
  <w:style w:type="paragraph" w:styleId="afa">
    <w:name w:val="Block Text"/>
    <w:basedOn w:val="ac"/>
    <w:next w:val="ac"/>
    <w:uiPriority w:val="99"/>
    <w:qFormat/>
    <w:pPr>
      <w:spacing w:line="360" w:lineRule="auto"/>
    </w:pPr>
    <w:rPr>
      <w:rFonts w:eastAsia="Times New Roman"/>
      <w:i/>
      <w:iCs/>
      <w:color w:val="000000"/>
      <w:sz w:val="24"/>
    </w:rPr>
  </w:style>
  <w:style w:type="paragraph" w:styleId="20">
    <w:name w:val="List Bullet 2"/>
    <w:basedOn w:val="ac"/>
    <w:qFormat/>
    <w:pPr>
      <w:numPr>
        <w:numId w:val="1"/>
      </w:numPr>
      <w:tabs>
        <w:tab w:val="left" w:pos="780"/>
      </w:tabs>
      <w:spacing w:line="360" w:lineRule="auto"/>
    </w:pPr>
    <w:rPr>
      <w:szCs w:val="20"/>
    </w:rPr>
  </w:style>
  <w:style w:type="paragraph" w:styleId="TOC5">
    <w:name w:val="toc 5"/>
    <w:basedOn w:val="ac"/>
    <w:next w:val="ac"/>
    <w:qFormat/>
    <w:pPr>
      <w:ind w:left="840"/>
      <w:jc w:val="left"/>
    </w:pPr>
    <w:rPr>
      <w:sz w:val="20"/>
      <w:szCs w:val="20"/>
    </w:rPr>
  </w:style>
  <w:style w:type="paragraph" w:styleId="TOC3">
    <w:name w:val="toc 3"/>
    <w:basedOn w:val="ac"/>
    <w:next w:val="ac"/>
    <w:qFormat/>
    <w:pPr>
      <w:ind w:left="420"/>
      <w:jc w:val="left"/>
    </w:pPr>
    <w:rPr>
      <w:sz w:val="20"/>
      <w:szCs w:val="20"/>
    </w:rPr>
  </w:style>
  <w:style w:type="paragraph" w:styleId="afb">
    <w:name w:val="Plain Text"/>
    <w:basedOn w:val="ac"/>
    <w:link w:val="afc"/>
    <w:qFormat/>
    <w:pPr>
      <w:spacing w:line="360" w:lineRule="auto"/>
    </w:pPr>
    <w:rPr>
      <w:rFonts w:ascii="宋体" w:hAnsi="Courier New"/>
      <w:spacing w:val="-8"/>
      <w:sz w:val="24"/>
      <w:szCs w:val="20"/>
    </w:rPr>
  </w:style>
  <w:style w:type="paragraph" w:styleId="TOC8">
    <w:name w:val="toc 8"/>
    <w:basedOn w:val="ac"/>
    <w:next w:val="ac"/>
    <w:qFormat/>
    <w:pPr>
      <w:ind w:left="1470"/>
      <w:jc w:val="left"/>
    </w:pPr>
    <w:rPr>
      <w:sz w:val="20"/>
      <w:szCs w:val="20"/>
    </w:rPr>
  </w:style>
  <w:style w:type="paragraph" w:styleId="afd">
    <w:name w:val="Date"/>
    <w:basedOn w:val="ac"/>
    <w:next w:val="ac"/>
    <w:qFormat/>
    <w:pPr>
      <w:widowControl/>
      <w:tabs>
        <w:tab w:val="left" w:pos="600"/>
        <w:tab w:val="left" w:pos="960"/>
        <w:tab w:val="left" w:pos="1080"/>
      </w:tabs>
      <w:overflowPunct w:val="0"/>
      <w:spacing w:after="260" w:line="220" w:lineRule="atLeast"/>
      <w:ind w:left="835" w:right="28" w:firstLine="480"/>
      <w:jc w:val="right"/>
    </w:pPr>
    <w:rPr>
      <w:rFonts w:ascii="宋体" w:hAnsi="宋体"/>
      <w:kern w:val="0"/>
      <w:sz w:val="24"/>
      <w:szCs w:val="20"/>
    </w:rPr>
  </w:style>
  <w:style w:type="paragraph" w:styleId="22">
    <w:name w:val="Body Text Indent 2"/>
    <w:basedOn w:val="ac"/>
    <w:qFormat/>
    <w:pPr>
      <w:ind w:firstLine="540"/>
    </w:pPr>
    <w:rPr>
      <w:szCs w:val="20"/>
    </w:rPr>
  </w:style>
  <w:style w:type="paragraph" w:styleId="afe">
    <w:name w:val="Balloon Text"/>
    <w:basedOn w:val="ac"/>
    <w:qFormat/>
    <w:rPr>
      <w:sz w:val="18"/>
      <w:szCs w:val="18"/>
    </w:rPr>
  </w:style>
  <w:style w:type="paragraph" w:styleId="aff">
    <w:name w:val="footer"/>
    <w:basedOn w:val="ac"/>
    <w:link w:val="aff0"/>
    <w:uiPriority w:val="99"/>
    <w:qFormat/>
    <w:pPr>
      <w:tabs>
        <w:tab w:val="center" w:pos="4153"/>
        <w:tab w:val="right" w:pos="8306"/>
      </w:tabs>
      <w:snapToGrid w:val="0"/>
      <w:jc w:val="left"/>
    </w:pPr>
    <w:rPr>
      <w:sz w:val="18"/>
      <w:szCs w:val="18"/>
    </w:rPr>
  </w:style>
  <w:style w:type="paragraph" w:styleId="aff1">
    <w:name w:val="header"/>
    <w:basedOn w:val="ac"/>
    <w:next w:val="afa"/>
    <w:link w:val="aff2"/>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c"/>
    <w:next w:val="ac"/>
    <w:qFormat/>
    <w:pPr>
      <w:spacing w:before="120"/>
      <w:jc w:val="left"/>
    </w:pPr>
    <w:rPr>
      <w:b/>
      <w:bCs/>
      <w:i/>
      <w:iCs/>
      <w:sz w:val="24"/>
    </w:rPr>
  </w:style>
  <w:style w:type="paragraph" w:styleId="TOC4">
    <w:name w:val="toc 4"/>
    <w:basedOn w:val="ac"/>
    <w:next w:val="ac"/>
    <w:qFormat/>
    <w:pPr>
      <w:ind w:left="630"/>
      <w:jc w:val="left"/>
    </w:pPr>
    <w:rPr>
      <w:sz w:val="20"/>
      <w:szCs w:val="20"/>
    </w:rPr>
  </w:style>
  <w:style w:type="paragraph" w:styleId="aff3">
    <w:name w:val="List"/>
    <w:basedOn w:val="ac"/>
    <w:qFormat/>
    <w:pPr>
      <w:tabs>
        <w:tab w:val="left" w:pos="780"/>
        <w:tab w:val="left" w:pos="851"/>
      </w:tabs>
      <w:spacing w:before="120" w:after="120" w:line="360" w:lineRule="auto"/>
      <w:ind w:left="780" w:hanging="420"/>
    </w:pPr>
    <w:rPr>
      <w:sz w:val="24"/>
      <w:szCs w:val="20"/>
    </w:rPr>
  </w:style>
  <w:style w:type="paragraph" w:styleId="TOC6">
    <w:name w:val="toc 6"/>
    <w:basedOn w:val="ac"/>
    <w:next w:val="ac"/>
    <w:qFormat/>
    <w:pPr>
      <w:ind w:left="1050"/>
      <w:jc w:val="left"/>
    </w:pPr>
    <w:rPr>
      <w:sz w:val="20"/>
      <w:szCs w:val="20"/>
    </w:rPr>
  </w:style>
  <w:style w:type="paragraph" w:styleId="32">
    <w:name w:val="Body Text Indent 3"/>
    <w:basedOn w:val="ac"/>
    <w:qFormat/>
    <w:pPr>
      <w:ind w:firstLine="426"/>
    </w:pPr>
    <w:rPr>
      <w:szCs w:val="20"/>
    </w:rPr>
  </w:style>
  <w:style w:type="paragraph" w:styleId="TOC2">
    <w:name w:val="toc 2"/>
    <w:basedOn w:val="ac"/>
    <w:next w:val="ac"/>
    <w:qFormat/>
    <w:pPr>
      <w:spacing w:before="120"/>
      <w:ind w:left="210"/>
      <w:jc w:val="left"/>
    </w:pPr>
    <w:rPr>
      <w:b/>
      <w:bCs/>
      <w:sz w:val="22"/>
      <w:szCs w:val="22"/>
    </w:rPr>
  </w:style>
  <w:style w:type="paragraph" w:styleId="TOC9">
    <w:name w:val="toc 9"/>
    <w:basedOn w:val="ac"/>
    <w:next w:val="ac"/>
    <w:qFormat/>
    <w:pPr>
      <w:ind w:left="1680"/>
      <w:jc w:val="left"/>
    </w:pPr>
    <w:rPr>
      <w:sz w:val="20"/>
      <w:szCs w:val="20"/>
    </w:rPr>
  </w:style>
  <w:style w:type="paragraph" w:styleId="23">
    <w:name w:val="Body Text 2"/>
    <w:basedOn w:val="ac"/>
    <w:qFormat/>
    <w:pPr>
      <w:spacing w:line="280" w:lineRule="exact"/>
    </w:pPr>
    <w:rPr>
      <w:rFonts w:ascii="仿宋_GB2312" w:eastAsia="仿宋_GB2312"/>
      <w:sz w:val="24"/>
      <w:szCs w:val="20"/>
    </w:rPr>
  </w:style>
  <w:style w:type="paragraph" w:styleId="aff4">
    <w:name w:val="Message Header"/>
    <w:basedOn w:val="af6"/>
    <w:qFormat/>
    <w:pPr>
      <w:keepLines/>
      <w:pBdr>
        <w:bottom w:val="single" w:sz="6" w:space="2" w:color="auto"/>
        <w:between w:val="single" w:sz="6" w:space="2" w:color="auto"/>
      </w:pBdr>
      <w:tabs>
        <w:tab w:val="left" w:pos="720"/>
        <w:tab w:val="left" w:pos="4320"/>
        <w:tab w:val="left" w:pos="5040"/>
        <w:tab w:val="right" w:pos="8640"/>
      </w:tabs>
      <w:overflowPunct w:val="0"/>
      <w:autoSpaceDE w:val="0"/>
      <w:autoSpaceDN w:val="0"/>
      <w:adjustRightInd w:val="0"/>
      <w:spacing w:after="0" w:line="440" w:lineRule="atLeast"/>
      <w:ind w:left="720" w:hanging="720"/>
      <w:textAlignment w:val="baseline"/>
    </w:pPr>
    <w:rPr>
      <w:rFonts w:ascii="Arial" w:hAnsi="Arial"/>
      <w:spacing w:val="-5"/>
      <w:sz w:val="20"/>
    </w:rPr>
  </w:style>
  <w:style w:type="paragraph" w:styleId="HTML">
    <w:name w:val="HTML Preformatted"/>
    <w:basedOn w:val="ac"/>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kern w:val="0"/>
      <w:sz w:val="20"/>
      <w:szCs w:val="20"/>
    </w:rPr>
  </w:style>
  <w:style w:type="paragraph" w:styleId="aff5">
    <w:name w:val="Normal (Web)"/>
    <w:basedOn w:val="ac"/>
    <w:qFormat/>
    <w:pPr>
      <w:widowControl/>
      <w:spacing w:before="100" w:beforeAutospacing="1" w:after="100" w:afterAutospacing="1"/>
      <w:jc w:val="left"/>
    </w:pPr>
    <w:rPr>
      <w:rFonts w:ascii="宋体" w:hAnsi="宋体"/>
      <w:kern w:val="0"/>
      <w:sz w:val="24"/>
    </w:rPr>
  </w:style>
  <w:style w:type="paragraph" w:styleId="10">
    <w:name w:val="index 1"/>
    <w:basedOn w:val="ac"/>
    <w:next w:val="ac"/>
    <w:qFormat/>
  </w:style>
  <w:style w:type="paragraph" w:styleId="aff6">
    <w:name w:val="Title"/>
    <w:basedOn w:val="ac"/>
    <w:qFormat/>
    <w:pPr>
      <w:pageBreakBefore/>
      <w:tabs>
        <w:tab w:val="left" w:pos="600"/>
        <w:tab w:val="left" w:pos="960"/>
        <w:tab w:val="left" w:pos="1080"/>
      </w:tabs>
      <w:overflowPunct w:val="0"/>
      <w:spacing w:before="240" w:after="60" w:line="360" w:lineRule="auto"/>
      <w:ind w:left="839" w:right="-357" w:firstLine="480"/>
      <w:jc w:val="center"/>
      <w:outlineLvl w:val="0"/>
    </w:pPr>
    <w:rPr>
      <w:rFonts w:ascii="Arial" w:hAnsi="Arial"/>
      <w:b/>
      <w:kern w:val="0"/>
      <w:sz w:val="36"/>
      <w:szCs w:val="20"/>
    </w:rPr>
  </w:style>
  <w:style w:type="paragraph" w:styleId="aff7">
    <w:name w:val="annotation subject"/>
    <w:basedOn w:val="af4"/>
    <w:next w:val="af4"/>
    <w:qFormat/>
    <w:rPr>
      <w:b/>
      <w:bCs/>
    </w:rPr>
  </w:style>
  <w:style w:type="paragraph" w:styleId="aff8">
    <w:name w:val="Body Text First Indent"/>
    <w:basedOn w:val="af6"/>
    <w:qFormat/>
    <w:pPr>
      <w:ind w:firstLineChars="100" w:firstLine="420"/>
    </w:pPr>
  </w:style>
  <w:style w:type="paragraph" w:styleId="24">
    <w:name w:val="Body Text First Indent 2"/>
    <w:basedOn w:val="af8"/>
    <w:link w:val="25"/>
    <w:uiPriority w:val="99"/>
    <w:semiHidden/>
    <w:unhideWhenUsed/>
    <w:qFormat/>
    <w:pPr>
      <w:autoSpaceDE/>
      <w:autoSpaceDN/>
      <w:spacing w:after="120" w:line="240" w:lineRule="auto"/>
      <w:ind w:leftChars="200" w:left="420" w:firstLineChars="200" w:firstLine="420"/>
    </w:pPr>
    <w:rPr>
      <w:sz w:val="21"/>
      <w:szCs w:val="24"/>
    </w:rPr>
  </w:style>
  <w:style w:type="table" w:styleId="aff9">
    <w:name w:val="Table Grid"/>
    <w:basedOn w:val="af"/>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Strong"/>
    <w:qFormat/>
    <w:rPr>
      <w:rFonts w:ascii="Times New Roman" w:eastAsia="宋体" w:hAnsi="Times New Roman" w:cs="Times New Roman"/>
      <w:b/>
      <w:bCs/>
      <w:kern w:val="2"/>
      <w:sz w:val="24"/>
      <w:szCs w:val="24"/>
      <w:lang w:val="en-US" w:eastAsia="zh-CN" w:bidi="ar-SA"/>
    </w:rPr>
  </w:style>
  <w:style w:type="character" w:styleId="affb">
    <w:name w:val="page number"/>
    <w:qFormat/>
    <w:rPr>
      <w:rFonts w:ascii="Times New Roman" w:eastAsia="宋体" w:hAnsi="Times New Roman" w:cs="Times New Roman"/>
    </w:rPr>
  </w:style>
  <w:style w:type="character" w:styleId="affc">
    <w:name w:val="FollowedHyperlink"/>
    <w:qFormat/>
    <w:rPr>
      <w:rFonts w:ascii="Times New Roman" w:eastAsia="宋体" w:hAnsi="Times New Roman" w:cs="Times New Roman"/>
      <w:color w:val="800080"/>
      <w:u w:val="single"/>
    </w:rPr>
  </w:style>
  <w:style w:type="character" w:styleId="affd">
    <w:name w:val="Hyperlink"/>
    <w:qFormat/>
    <w:rPr>
      <w:rFonts w:ascii="Times New Roman" w:eastAsia="宋体" w:hAnsi="Times New Roman" w:cs="Times New Roman"/>
      <w:color w:val="0000FF"/>
      <w:kern w:val="2"/>
      <w:sz w:val="24"/>
      <w:szCs w:val="24"/>
      <w:u w:val="single"/>
      <w:lang w:val="en-US" w:eastAsia="zh-CN" w:bidi="ar-SA"/>
    </w:rPr>
  </w:style>
  <w:style w:type="character" w:styleId="affe">
    <w:name w:val="annotation reference"/>
    <w:qFormat/>
    <w:rPr>
      <w:rFonts w:ascii="Times New Roman" w:eastAsia="宋体" w:hAnsi="Times New Roman" w:cs="Times New Roman"/>
      <w:sz w:val="21"/>
      <w:szCs w:val="21"/>
    </w:rPr>
  </w:style>
  <w:style w:type="character" w:customStyle="1" w:styleId="aff2">
    <w:name w:val="页眉 字符"/>
    <w:link w:val="aff1"/>
    <w:uiPriority w:val="99"/>
    <w:qFormat/>
    <w:rPr>
      <w:rFonts w:ascii="Times New Roman" w:eastAsia="宋体" w:hAnsi="Times New Roman" w:cs="Times New Roman"/>
      <w:kern w:val="2"/>
      <w:sz w:val="18"/>
      <w:szCs w:val="18"/>
      <w:lang w:val="en-US" w:eastAsia="zh-CN" w:bidi="ar-SA"/>
    </w:rPr>
  </w:style>
  <w:style w:type="character" w:customStyle="1" w:styleId="af1">
    <w:name w:val="正文缩进 字符"/>
    <w:link w:val="ad"/>
    <w:uiPriority w:val="99"/>
    <w:qFormat/>
    <w:rPr>
      <w:rFonts w:ascii="Times New Roman" w:eastAsia="宋体" w:hAnsi="Times New Roman" w:cs="Times New Roman"/>
      <w:kern w:val="2"/>
      <w:sz w:val="24"/>
      <w:lang w:val="en-US" w:eastAsia="zh-CN" w:bidi="ar-SA"/>
    </w:rPr>
  </w:style>
  <w:style w:type="character" w:customStyle="1" w:styleId="31">
    <w:name w:val="标题 3 字符"/>
    <w:link w:val="30"/>
    <w:qFormat/>
    <w:rPr>
      <w:rFonts w:ascii="宋体" w:eastAsia="宋体" w:hAnsi="Arial" w:cs="Times New Roman"/>
      <w:b/>
      <w:kern w:val="2"/>
      <w:sz w:val="28"/>
      <w:lang w:val="en-US" w:eastAsia="zh-CN" w:bidi="ar-SA"/>
    </w:rPr>
  </w:style>
  <w:style w:type="character" w:customStyle="1" w:styleId="51">
    <w:name w:val="标题 5 字符"/>
    <w:link w:val="50"/>
    <w:qFormat/>
    <w:rPr>
      <w:rFonts w:ascii="Times New Roman" w:eastAsia="宋体" w:hAnsi="Times New Roman" w:cs="Times New Roman"/>
      <w:b/>
      <w:kern w:val="2"/>
      <w:sz w:val="28"/>
      <w:szCs w:val="24"/>
      <w:lang w:val="en-US" w:eastAsia="zh-CN" w:bidi="ar-SA"/>
    </w:rPr>
  </w:style>
  <w:style w:type="character" w:customStyle="1" w:styleId="af5">
    <w:name w:val="批注文字 字符"/>
    <w:link w:val="af4"/>
    <w:qFormat/>
    <w:rPr>
      <w:rFonts w:ascii="Times New Roman" w:eastAsia="宋体" w:hAnsi="Times New Roman" w:cs="Times New Roman"/>
      <w:kern w:val="2"/>
      <w:sz w:val="18"/>
      <w:szCs w:val="18"/>
      <w:lang w:val="en-US" w:eastAsia="zh-CN" w:bidi="ar-SA"/>
    </w:rPr>
  </w:style>
  <w:style w:type="character" w:customStyle="1" w:styleId="af7">
    <w:name w:val="正文文本 字符"/>
    <w:link w:val="af6"/>
    <w:qFormat/>
    <w:rPr>
      <w:rFonts w:ascii="Times New Roman" w:eastAsia="宋体" w:hAnsi="Times New Roman" w:cs="Times New Roman"/>
      <w:sz w:val="21"/>
      <w:lang w:val="en-US" w:eastAsia="zh-CN" w:bidi="ar-SA"/>
    </w:rPr>
  </w:style>
  <w:style w:type="character" w:customStyle="1" w:styleId="af9">
    <w:name w:val="正文文本缩进 字符"/>
    <w:link w:val="af8"/>
    <w:qFormat/>
    <w:rPr>
      <w:rFonts w:ascii="Times New Roman" w:eastAsia="宋体" w:hAnsi="Times New Roman" w:cs="Times New Roman"/>
      <w:kern w:val="2"/>
      <w:sz w:val="24"/>
      <w:lang w:val="en-US" w:eastAsia="zh-CN" w:bidi="ar-SA"/>
    </w:rPr>
  </w:style>
  <w:style w:type="character" w:customStyle="1" w:styleId="afc">
    <w:name w:val="纯文本 字符"/>
    <w:link w:val="afb"/>
    <w:qFormat/>
    <w:rPr>
      <w:rFonts w:ascii="宋体" w:eastAsia="宋体" w:hAnsi="Courier New" w:cs="Times New Roman"/>
      <w:spacing w:val="-8"/>
      <w:kern w:val="2"/>
      <w:sz w:val="24"/>
      <w:lang w:val="en-US" w:eastAsia="zh-CN" w:bidi="ar-SA"/>
    </w:rPr>
  </w:style>
  <w:style w:type="character" w:customStyle="1" w:styleId="aff0">
    <w:name w:val="页脚 字符"/>
    <w:link w:val="aff"/>
    <w:uiPriority w:val="99"/>
    <w:qFormat/>
    <w:rPr>
      <w:rFonts w:ascii="Times New Roman" w:eastAsia="宋体" w:hAnsi="Times New Roman" w:cs="Times New Roman"/>
      <w:kern w:val="2"/>
      <w:sz w:val="18"/>
      <w:szCs w:val="18"/>
      <w:lang w:val="en-US" w:eastAsia="zh-CN" w:bidi="ar-SA"/>
    </w:rPr>
  </w:style>
  <w:style w:type="paragraph" w:customStyle="1" w:styleId="CharChar10CharCharCharChar">
    <w:name w:val="Char Char10 Char Char Char Char"/>
    <w:basedOn w:val="ac"/>
    <w:next w:val="xl87"/>
    <w:qFormat/>
    <w:rPr>
      <w:kern w:val="0"/>
    </w:rPr>
  </w:style>
  <w:style w:type="paragraph" w:customStyle="1" w:styleId="xl87">
    <w:name w:val="xl87"/>
    <w:basedOn w:val="ac"/>
    <w:next w:val="xl72"/>
    <w:qFormat/>
    <w:pPr>
      <w:pBdr>
        <w:top w:val="single" w:sz="4" w:space="0" w:color="auto"/>
        <w:left w:val="single" w:sz="4" w:space="0" w:color="auto"/>
        <w:right w:val="single" w:sz="4" w:space="0" w:color="auto"/>
      </w:pBdr>
      <w:spacing w:before="100" w:beforeAutospacing="1" w:after="100" w:afterAutospacing="1"/>
      <w:jc w:val="center"/>
      <w:textAlignment w:val="top"/>
    </w:pPr>
    <w:rPr>
      <w:rFonts w:eastAsia="Arial Unicode MS"/>
      <w:kern w:val="0"/>
      <w:szCs w:val="21"/>
    </w:rPr>
  </w:style>
  <w:style w:type="paragraph" w:customStyle="1" w:styleId="xl72">
    <w:name w:val="xl72"/>
    <w:basedOn w:val="ac"/>
    <w:next w:val="afd"/>
    <w:qFormat/>
    <w:pPr>
      <w:pBdr>
        <w:top w:val="single" w:sz="4" w:space="0" w:color="auto"/>
        <w:left w:val="single" w:sz="4" w:space="0" w:color="auto"/>
        <w:right w:val="single" w:sz="4" w:space="0" w:color="auto"/>
      </w:pBdr>
      <w:spacing w:before="100" w:beforeAutospacing="1" w:after="100" w:afterAutospacing="1"/>
      <w:jc w:val="center"/>
    </w:pPr>
    <w:rPr>
      <w:rFonts w:cs="宋体"/>
      <w:kern w:val="0"/>
    </w:rPr>
  </w:style>
  <w:style w:type="character" w:customStyle="1" w:styleId="2Ctrl2Char">
    <w:name w:val="!标题2 Ctrl+2 Char"/>
    <w:link w:val="2Ctrl2"/>
    <w:qFormat/>
    <w:rPr>
      <w:rFonts w:ascii="Arial" w:eastAsia="黑体" w:hAnsi="Arial" w:cs="Times New Roman"/>
      <w:b/>
      <w:spacing w:val="24"/>
      <w:kern w:val="2"/>
      <w:sz w:val="36"/>
      <w:szCs w:val="36"/>
      <w:lang w:val="en-US" w:eastAsia="zh-CN" w:bidi="ar-SA"/>
    </w:rPr>
  </w:style>
  <w:style w:type="paragraph" w:customStyle="1" w:styleId="2Ctrl2">
    <w:name w:val="!标题2 Ctrl+2"/>
    <w:basedOn w:val="21"/>
    <w:next w:val="ac"/>
    <w:link w:val="2Ctrl2Char"/>
    <w:qFormat/>
    <w:pPr>
      <w:keepNext w:val="0"/>
      <w:keepLines w:val="0"/>
      <w:numPr>
        <w:ilvl w:val="1"/>
        <w:numId w:val="3"/>
      </w:numPr>
      <w:autoSpaceDE/>
      <w:autoSpaceDN/>
      <w:snapToGrid w:val="0"/>
      <w:spacing w:beforeLines="200" w:before="624" w:afterLines="50" w:after="156"/>
      <w:jc w:val="both"/>
      <w:textAlignment w:val="auto"/>
    </w:pPr>
    <w:rPr>
      <w:kern w:val="2"/>
      <w:sz w:val="36"/>
      <w:szCs w:val="36"/>
    </w:rPr>
  </w:style>
  <w:style w:type="paragraph" w:customStyle="1" w:styleId="33">
    <w:name w:val="样式3"/>
    <w:basedOn w:val="afb"/>
    <w:qFormat/>
    <w:pPr>
      <w:spacing w:line="0" w:lineRule="atLeast"/>
      <w:outlineLvl w:val="0"/>
    </w:pPr>
    <w:rPr>
      <w:rFonts w:ascii="Times New Roman"/>
      <w:sz w:val="28"/>
    </w:rPr>
  </w:style>
  <w:style w:type="paragraph" w:customStyle="1" w:styleId="afff">
    <w:name w:val="正文文字"/>
    <w:basedOn w:val="ac"/>
    <w:link w:val="Char"/>
    <w:qFormat/>
    <w:pPr>
      <w:spacing w:before="60" w:after="60" w:line="360" w:lineRule="auto"/>
      <w:ind w:firstLineChars="200" w:firstLine="560"/>
    </w:pPr>
    <w:rPr>
      <w:rFonts w:ascii="仿宋_GB2312" w:eastAsia="仿宋_GB2312" w:hAnsi="宋体"/>
      <w:kern w:val="0"/>
      <w:sz w:val="28"/>
      <w:szCs w:val="28"/>
    </w:rPr>
  </w:style>
  <w:style w:type="character" w:customStyle="1" w:styleId="Char">
    <w:name w:val="正文文字 Char"/>
    <w:link w:val="afff"/>
    <w:qFormat/>
    <w:rPr>
      <w:rFonts w:ascii="仿宋_GB2312" w:eastAsia="仿宋_GB2312" w:hAnsi="宋体" w:cs="Times New Roman"/>
      <w:sz w:val="28"/>
      <w:szCs w:val="28"/>
      <w:lang w:val="en-US" w:eastAsia="zh-CN" w:bidi="ar-SA"/>
    </w:rPr>
  </w:style>
  <w:style w:type="character" w:customStyle="1" w:styleId="2Char">
    <w:name w:val="正文文本缩进 2 Char"/>
    <w:qFormat/>
    <w:rPr>
      <w:rFonts w:ascii="Times New Roman" w:eastAsia="宋体" w:hAnsi="Times New Roman" w:cs="Times New Roman"/>
      <w:kern w:val="2"/>
      <w:sz w:val="21"/>
    </w:rPr>
  </w:style>
  <w:style w:type="paragraph" w:customStyle="1" w:styleId="CharCharCharChar78">
    <w:name w:val="标准正文 Char Char Char Char + 小四 段前: 7.8 磅"/>
    <w:basedOn w:val="ac"/>
    <w:link w:val="CharCharCharChar78Char"/>
    <w:qFormat/>
    <w:pPr>
      <w:spacing w:before="156" w:line="360" w:lineRule="auto"/>
      <w:ind w:firstLine="482"/>
    </w:pPr>
    <w:rPr>
      <w:rFonts w:ascii="宋体" w:hAnsi="宋体"/>
      <w:color w:val="000000"/>
      <w:sz w:val="24"/>
      <w:szCs w:val="20"/>
    </w:rPr>
  </w:style>
  <w:style w:type="character" w:customStyle="1" w:styleId="CharCharCharChar78Char">
    <w:name w:val="标准正文 Char Char Char Char + 小四 段前: 7.8 磅 Char"/>
    <w:link w:val="CharCharCharChar78"/>
    <w:qFormat/>
    <w:rPr>
      <w:rFonts w:ascii="宋体" w:eastAsia="宋体" w:hAnsi="宋体" w:cs="Times New Roman"/>
      <w:color w:val="000000"/>
      <w:kern w:val="2"/>
      <w:sz w:val="24"/>
      <w:lang w:val="en-US" w:eastAsia="zh-CN" w:bidi="ar-SA"/>
    </w:rPr>
  </w:style>
  <w:style w:type="character" w:customStyle="1" w:styleId="ca-181">
    <w:name w:val="ca-181"/>
    <w:qFormat/>
    <w:rPr>
      <w:rFonts w:ascii="宋体" w:eastAsia="宋体" w:hAnsi="宋体" w:cs="Times New Roman" w:hint="eastAsia"/>
      <w:b/>
      <w:bCs/>
      <w:spacing w:val="-20"/>
      <w:sz w:val="24"/>
      <w:szCs w:val="24"/>
    </w:rPr>
  </w:style>
  <w:style w:type="character" w:customStyle="1" w:styleId="font01">
    <w:name w:val="font01"/>
    <w:qFormat/>
    <w:rPr>
      <w:rFonts w:ascii="font-weight : 400" w:eastAsia="font-weight : 400" w:hAnsi="font-weight : 400" w:cs="font-weight : 400"/>
      <w:color w:val="000000"/>
      <w:sz w:val="22"/>
      <w:szCs w:val="22"/>
      <w:u w:val="none"/>
    </w:rPr>
  </w:style>
  <w:style w:type="paragraph" w:customStyle="1" w:styleId="11">
    <w:name w:val="样式1"/>
    <w:basedOn w:val="ac"/>
    <w:link w:val="1Char"/>
    <w:qFormat/>
    <w:pPr>
      <w:tabs>
        <w:tab w:val="left" w:pos="709"/>
      </w:tabs>
      <w:adjustRightInd w:val="0"/>
      <w:ind w:left="709" w:hanging="709"/>
      <w:textAlignment w:val="baseline"/>
    </w:pPr>
    <w:rPr>
      <w:rFonts w:ascii="宋体" w:hAnsi="宋体"/>
      <w:kern w:val="0"/>
      <w:szCs w:val="21"/>
    </w:rPr>
  </w:style>
  <w:style w:type="character" w:customStyle="1" w:styleId="1Char">
    <w:name w:val="样式1 Char"/>
    <w:link w:val="11"/>
    <w:qFormat/>
    <w:rPr>
      <w:rFonts w:ascii="宋体" w:eastAsia="宋体" w:hAnsi="宋体" w:cs="Times New Roman"/>
      <w:sz w:val="21"/>
      <w:szCs w:val="21"/>
    </w:rPr>
  </w:style>
  <w:style w:type="character" w:customStyle="1" w:styleId="ca-51">
    <w:name w:val="ca-51"/>
    <w:qFormat/>
    <w:rPr>
      <w:rFonts w:ascii="宋体" w:eastAsia="宋体" w:hAnsi="宋体" w:cs="Times New Roman" w:hint="eastAsia"/>
      <w:color w:val="FF0000"/>
      <w:sz w:val="22"/>
      <w:szCs w:val="22"/>
    </w:rPr>
  </w:style>
  <w:style w:type="character" w:customStyle="1" w:styleId="font11">
    <w:name w:val="font11"/>
    <w:qFormat/>
    <w:rPr>
      <w:rFonts w:ascii="宋体" w:eastAsia="宋体" w:hAnsi="宋体" w:cs="Times New Roman" w:hint="eastAsia"/>
      <w:color w:val="000000"/>
      <w:sz w:val="24"/>
      <w:szCs w:val="24"/>
      <w:u w:val="none"/>
    </w:rPr>
  </w:style>
  <w:style w:type="paragraph" w:customStyle="1" w:styleId="afff0">
    <w:name w:val="表格"/>
    <w:basedOn w:val="ac"/>
    <w:link w:val="CharChar"/>
    <w:qFormat/>
    <w:pPr>
      <w:snapToGrid w:val="0"/>
      <w:ind w:firstLineChars="21" w:firstLine="42"/>
    </w:pPr>
    <w:rPr>
      <w:rFonts w:ascii="宋体" w:hAnsi="宋体"/>
      <w:kern w:val="0"/>
      <w:sz w:val="20"/>
      <w:szCs w:val="20"/>
    </w:rPr>
  </w:style>
  <w:style w:type="character" w:customStyle="1" w:styleId="CharChar">
    <w:name w:val="表格 Char Char"/>
    <w:link w:val="afff0"/>
    <w:qFormat/>
    <w:rPr>
      <w:rFonts w:ascii="宋体" w:eastAsia="宋体" w:hAnsi="宋体" w:cs="Times New Roman"/>
      <w:lang w:val="en-US" w:eastAsia="zh-CN" w:bidi="ar-SA"/>
    </w:rPr>
  </w:style>
  <w:style w:type="character" w:customStyle="1" w:styleId="ca-261">
    <w:name w:val="ca-261"/>
    <w:qFormat/>
    <w:rPr>
      <w:rFonts w:ascii="Times New Roman" w:eastAsia="宋体" w:hAnsi="Times New Roman" w:cs="Times New Roman" w:hint="default"/>
      <w:sz w:val="24"/>
      <w:szCs w:val="24"/>
    </w:rPr>
  </w:style>
  <w:style w:type="character" w:customStyle="1" w:styleId="ca-71">
    <w:name w:val="ca-71"/>
    <w:qFormat/>
    <w:rPr>
      <w:rFonts w:ascii="宋体" w:eastAsia="宋体" w:hAnsi="宋体" w:cs="Times New Roman" w:hint="eastAsia"/>
      <w:sz w:val="21"/>
      <w:szCs w:val="21"/>
    </w:rPr>
  </w:style>
  <w:style w:type="character" w:customStyle="1" w:styleId="ca-61">
    <w:name w:val="ca-61"/>
    <w:qFormat/>
    <w:rPr>
      <w:rFonts w:ascii="Times New Roman" w:eastAsia="宋体" w:hAnsi="Times New Roman" w:cs="Times New Roman" w:hint="default"/>
      <w:sz w:val="21"/>
      <w:szCs w:val="21"/>
    </w:rPr>
  </w:style>
  <w:style w:type="paragraph" w:customStyle="1" w:styleId="C">
    <w:name w:val="C正文"/>
    <w:basedOn w:val="ac"/>
    <w:link w:val="CChar"/>
    <w:qFormat/>
    <w:pPr>
      <w:spacing w:line="360" w:lineRule="auto"/>
      <w:ind w:firstLineChars="200" w:firstLine="200"/>
    </w:pPr>
    <w:rPr>
      <w:sz w:val="24"/>
      <w:szCs w:val="20"/>
    </w:rPr>
  </w:style>
  <w:style w:type="character" w:customStyle="1" w:styleId="CChar">
    <w:name w:val="C正文 Char"/>
    <w:link w:val="C"/>
    <w:qFormat/>
    <w:rPr>
      <w:rFonts w:ascii="Times New Roman" w:eastAsia="宋体" w:hAnsi="Times New Roman" w:cs="Times New Roman"/>
      <w:kern w:val="2"/>
      <w:sz w:val="24"/>
      <w:lang w:bidi="ar-SA"/>
    </w:rPr>
  </w:style>
  <w:style w:type="character" w:customStyle="1" w:styleId="ca-21">
    <w:name w:val="ca-21"/>
    <w:qFormat/>
    <w:rPr>
      <w:rFonts w:ascii="宋体" w:eastAsia="宋体" w:hAnsi="宋体" w:cs="Times New Roman" w:hint="eastAsia"/>
      <w:sz w:val="21"/>
      <w:szCs w:val="21"/>
    </w:rPr>
  </w:style>
  <w:style w:type="paragraph" w:customStyle="1" w:styleId="DAS">
    <w:name w:val="DAS正文"/>
    <w:basedOn w:val="ac"/>
    <w:link w:val="DASChar"/>
    <w:qFormat/>
    <w:pPr>
      <w:spacing w:line="360" w:lineRule="auto"/>
      <w:ind w:right="181" w:firstLineChars="200" w:firstLine="480"/>
    </w:pPr>
    <w:rPr>
      <w:rFonts w:ascii="Verdana" w:hAnsi="Verdana"/>
      <w:kern w:val="0"/>
      <w:sz w:val="24"/>
      <w:lang w:bidi="en-US"/>
    </w:rPr>
  </w:style>
  <w:style w:type="character" w:customStyle="1" w:styleId="DASChar">
    <w:name w:val="DAS正文 Char"/>
    <w:link w:val="DAS"/>
    <w:qFormat/>
    <w:rPr>
      <w:rFonts w:ascii="Verdana" w:eastAsia="宋体" w:hAnsi="Verdana" w:cs="Times New Roman"/>
      <w:sz w:val="24"/>
      <w:szCs w:val="24"/>
      <w:lang w:val="en-US" w:eastAsia="zh-CN" w:bidi="en-US"/>
    </w:rPr>
  </w:style>
  <w:style w:type="character" w:customStyle="1" w:styleId="Char1">
    <w:name w:val="列出段落 Char1"/>
    <w:qFormat/>
    <w:rPr>
      <w:rFonts w:ascii="Times New Roman" w:eastAsia="宋体" w:hAnsi="Times New Roman" w:cs="Times New Roman"/>
      <w:sz w:val="21"/>
    </w:rPr>
  </w:style>
  <w:style w:type="character" w:customStyle="1" w:styleId="3zw1">
    <w:name w:val="3zw1"/>
    <w:qFormat/>
    <w:rPr>
      <w:rFonts w:ascii="Times New Roman" w:eastAsia="宋体" w:hAnsi="Times New Roman" w:cs="Times New Roman"/>
      <w:color w:val="000000"/>
      <w:sz w:val="21"/>
      <w:szCs w:val="21"/>
    </w:rPr>
  </w:style>
  <w:style w:type="paragraph" w:customStyle="1" w:styleId="afff1">
    <w:name w:val="正文格式"/>
    <w:basedOn w:val="ac"/>
    <w:link w:val="Char0"/>
    <w:qFormat/>
    <w:pPr>
      <w:widowControl/>
      <w:adjustRightInd w:val="0"/>
      <w:snapToGrid w:val="0"/>
      <w:spacing w:line="360" w:lineRule="atLeast"/>
      <w:ind w:firstLine="482"/>
      <w:textAlignment w:val="baseline"/>
    </w:pPr>
    <w:rPr>
      <w:kern w:val="0"/>
      <w:sz w:val="24"/>
      <w:szCs w:val="20"/>
    </w:rPr>
  </w:style>
  <w:style w:type="character" w:customStyle="1" w:styleId="Char0">
    <w:name w:val="正文格式 Char"/>
    <w:link w:val="afff1"/>
    <w:qFormat/>
    <w:rPr>
      <w:rFonts w:ascii="Times New Roman" w:eastAsia="宋体" w:hAnsi="Times New Roman" w:cs="Times New Roman"/>
      <w:sz w:val="24"/>
      <w:lang w:val="en-US" w:eastAsia="zh-CN" w:bidi="ar-SA"/>
    </w:rPr>
  </w:style>
  <w:style w:type="character" w:customStyle="1" w:styleId="ca-131">
    <w:name w:val="ca-131"/>
    <w:qFormat/>
    <w:rPr>
      <w:rFonts w:ascii="宋体" w:eastAsia="宋体" w:hAnsi="宋体" w:cs="Times New Roman" w:hint="eastAsia"/>
      <w:b/>
      <w:bCs/>
      <w:color w:val="000000"/>
      <w:spacing w:val="-20"/>
      <w:sz w:val="24"/>
      <w:szCs w:val="24"/>
    </w:rPr>
  </w:style>
  <w:style w:type="character" w:customStyle="1" w:styleId="1Char0">
    <w:name w:val="普通文字1 Char"/>
    <w:qFormat/>
    <w:rPr>
      <w:rFonts w:ascii="宋体" w:eastAsia="宋体" w:hAnsi="Courier New" w:cs="Times New Roman"/>
      <w:kern w:val="2"/>
      <w:sz w:val="21"/>
      <w:lang w:val="en-US" w:eastAsia="zh-CN" w:bidi="ar-SA"/>
    </w:rPr>
  </w:style>
  <w:style w:type="character" w:customStyle="1" w:styleId="CharChar8">
    <w:name w:val="Char Char8"/>
    <w:qFormat/>
    <w:rPr>
      <w:rFonts w:ascii="Times New Roman" w:eastAsia="宋体" w:hAnsi="Times New Roman" w:cs="Times New Roman"/>
      <w:kern w:val="2"/>
      <w:sz w:val="18"/>
      <w:lang w:val="en-US" w:eastAsia="zh-CN" w:bidi="ar-SA"/>
    </w:rPr>
  </w:style>
  <w:style w:type="character" w:customStyle="1" w:styleId="rip2">
    <w:name w:val="rip2"/>
    <w:qFormat/>
    <w:rPr>
      <w:rFonts w:ascii="Times New Roman" w:eastAsia="宋体" w:hAnsi="Times New Roman" w:cs="Times New Roman"/>
    </w:rPr>
  </w:style>
  <w:style w:type="character" w:customStyle="1" w:styleId="bord3">
    <w:name w:val="bord3"/>
    <w:qFormat/>
    <w:rPr>
      <w:rFonts w:ascii="Times New Roman" w:eastAsia="宋体" w:hAnsi="Times New Roman" w:cs="Times New Roman"/>
    </w:rPr>
  </w:style>
  <w:style w:type="character" w:customStyle="1" w:styleId="content1">
    <w:name w:val="content1"/>
    <w:qFormat/>
    <w:rPr>
      <w:rFonts w:ascii="Times New Roman" w:eastAsia="宋体" w:hAnsi="Times New Roman" w:cs="Times New Roman"/>
      <w:kern w:val="2"/>
      <w:sz w:val="18"/>
      <w:lang w:val="en-US" w:eastAsia="zh-CN"/>
    </w:rPr>
  </w:style>
  <w:style w:type="paragraph" w:customStyle="1" w:styleId="afff2">
    <w:name w:val="表格字"/>
    <w:link w:val="CharChar0"/>
    <w:qFormat/>
    <w:rPr>
      <w:rFonts w:eastAsia="楷体"/>
      <w:kern w:val="2"/>
      <w:sz w:val="24"/>
      <w:szCs w:val="24"/>
    </w:rPr>
  </w:style>
  <w:style w:type="character" w:customStyle="1" w:styleId="CharChar0">
    <w:name w:val="表格字 Char Char"/>
    <w:link w:val="afff2"/>
    <w:qFormat/>
    <w:rPr>
      <w:rFonts w:eastAsia="楷体"/>
      <w:kern w:val="2"/>
      <w:sz w:val="24"/>
      <w:szCs w:val="24"/>
      <w:lang w:val="en-US" w:eastAsia="zh-CN" w:bidi="ar-SA"/>
    </w:rPr>
  </w:style>
  <w:style w:type="character" w:customStyle="1" w:styleId="MessageHeaderLabel">
    <w:name w:val="Message Header Label"/>
    <w:qFormat/>
    <w:rPr>
      <w:rFonts w:ascii="Arial Black" w:eastAsia="宋体" w:hAnsi="Arial Black" w:cs="Times New Roman"/>
      <w:sz w:val="18"/>
    </w:rPr>
  </w:style>
  <w:style w:type="paragraph" w:customStyle="1" w:styleId="afff3">
    <w:name w:val="二级目录"/>
    <w:basedOn w:val="21"/>
    <w:link w:val="Char2"/>
    <w:qFormat/>
    <w:pPr>
      <w:autoSpaceDE/>
      <w:autoSpaceDN/>
      <w:adjustRightInd/>
      <w:snapToGrid w:val="0"/>
      <w:spacing w:before="0" w:after="0"/>
      <w:jc w:val="both"/>
      <w:textAlignment w:val="auto"/>
    </w:pPr>
    <w:rPr>
      <w:rFonts w:ascii="宋体" w:eastAsia="宋体" w:hAnsi="宋体"/>
      <w:bCs/>
      <w:spacing w:val="0"/>
      <w:kern w:val="2"/>
      <w:sz w:val="28"/>
      <w:szCs w:val="28"/>
    </w:rPr>
  </w:style>
  <w:style w:type="character" w:customStyle="1" w:styleId="Char2">
    <w:name w:val="二级目录 Char"/>
    <w:link w:val="afff3"/>
    <w:qFormat/>
    <w:rPr>
      <w:rFonts w:ascii="宋体" w:eastAsia="宋体" w:hAnsi="宋体" w:cs="Times New Roman"/>
      <w:b/>
      <w:bCs/>
      <w:kern w:val="2"/>
      <w:sz w:val="28"/>
      <w:szCs w:val="28"/>
      <w:lang w:eastAsia="zh-CN" w:bidi="ar-SA"/>
    </w:rPr>
  </w:style>
  <w:style w:type="paragraph" w:styleId="afff4">
    <w:name w:val="List Paragraph"/>
    <w:basedOn w:val="ac"/>
    <w:link w:val="afff5"/>
    <w:uiPriority w:val="34"/>
    <w:qFormat/>
    <w:pPr>
      <w:ind w:firstLineChars="200" w:firstLine="420"/>
    </w:pPr>
  </w:style>
  <w:style w:type="character" w:customStyle="1" w:styleId="afff5">
    <w:name w:val="列表段落 字符"/>
    <w:link w:val="afff4"/>
    <w:qFormat/>
    <w:rPr>
      <w:rFonts w:ascii="Times New Roman" w:eastAsia="宋体" w:hAnsi="Times New Roman" w:cs="Times New Roman"/>
      <w:kern w:val="2"/>
      <w:sz w:val="21"/>
      <w:szCs w:val="24"/>
    </w:rPr>
  </w:style>
  <w:style w:type="character" w:customStyle="1" w:styleId="ca-11">
    <w:name w:val="ca-11"/>
    <w:qFormat/>
    <w:rPr>
      <w:rFonts w:ascii="宋体" w:eastAsia="宋体" w:hAnsi="宋体" w:cs="Times New Roman" w:hint="eastAsia"/>
      <w:color w:val="000000"/>
      <w:sz w:val="18"/>
      <w:szCs w:val="18"/>
    </w:rPr>
  </w:style>
  <w:style w:type="paragraph" w:customStyle="1" w:styleId="3315">
    <w:name w:val="样式 小四 段前: 3 磅 段后: 3 磅 行距: 1.5 倍行距"/>
    <w:basedOn w:val="ac"/>
    <w:link w:val="3315Char"/>
    <w:qFormat/>
    <w:pPr>
      <w:spacing w:before="60" w:after="60" w:line="360" w:lineRule="auto"/>
      <w:ind w:firstLineChars="225" w:firstLine="540"/>
    </w:pPr>
    <w:rPr>
      <w:rFonts w:cs="宋体"/>
      <w:sz w:val="24"/>
      <w:szCs w:val="20"/>
    </w:rPr>
  </w:style>
  <w:style w:type="character" w:customStyle="1" w:styleId="3315Char">
    <w:name w:val="样式 小四 段前: 3 磅 段后: 3 磅 行距: 1.5 倍行距 Char"/>
    <w:link w:val="3315"/>
    <w:qFormat/>
    <w:rPr>
      <w:rFonts w:ascii="Times New Roman" w:eastAsia="宋体" w:hAnsi="Times New Roman" w:cs="宋体"/>
      <w:kern w:val="2"/>
      <w:sz w:val="24"/>
      <w:lang w:val="en-US" w:eastAsia="zh-CN" w:bidi="ar-SA"/>
    </w:rPr>
  </w:style>
  <w:style w:type="character" w:customStyle="1" w:styleId="ca-110">
    <w:name w:val="ca-110"/>
    <w:qFormat/>
    <w:rPr>
      <w:rFonts w:ascii="宋体" w:eastAsia="宋体" w:hAnsi="宋体" w:cs="Times New Roman" w:hint="eastAsia"/>
      <w:b/>
      <w:bCs/>
      <w:spacing w:val="-20"/>
      <w:sz w:val="21"/>
      <w:szCs w:val="21"/>
    </w:rPr>
  </w:style>
  <w:style w:type="character" w:customStyle="1" w:styleId="ca-141">
    <w:name w:val="ca-141"/>
    <w:qFormat/>
    <w:rPr>
      <w:rFonts w:ascii="宋体" w:eastAsia="宋体" w:hAnsi="宋体" w:cs="Times New Roman" w:hint="eastAsia"/>
      <w:sz w:val="24"/>
      <w:szCs w:val="24"/>
    </w:rPr>
  </w:style>
  <w:style w:type="character" w:customStyle="1" w:styleId="lip2">
    <w:name w:val="lip2"/>
    <w:qFormat/>
    <w:rPr>
      <w:rFonts w:ascii="Times New Roman" w:eastAsia="宋体" w:hAnsi="Times New Roman" w:cs="Times New Roman"/>
    </w:rPr>
  </w:style>
  <w:style w:type="character" w:customStyle="1" w:styleId="textlarge1">
    <w:name w:val="textlarge1"/>
    <w:qFormat/>
    <w:rPr>
      <w:rFonts w:ascii="Abadi MT Condensed Light" w:eastAsia="仿宋_GB2312" w:hAnsi="Abadi MT Condensed Light" w:cs="Times New Roman"/>
      <w:sz w:val="20"/>
      <w:szCs w:val="20"/>
    </w:rPr>
  </w:style>
  <w:style w:type="character" w:customStyle="1" w:styleId="2Char0">
    <w:name w:val="标题 2 Char"/>
    <w:qFormat/>
    <w:rPr>
      <w:rFonts w:ascii="Arial" w:eastAsia="黑体" w:hAnsi="Arial" w:cs="Times New Roman"/>
      <w:b/>
      <w:spacing w:val="24"/>
      <w:sz w:val="24"/>
    </w:rPr>
  </w:style>
  <w:style w:type="paragraph" w:customStyle="1" w:styleId="afff6">
    <w:name w:val="表格标题"/>
    <w:link w:val="CharChar1"/>
    <w:qFormat/>
    <w:pPr>
      <w:jc w:val="center"/>
    </w:pPr>
    <w:rPr>
      <w:rFonts w:eastAsia="楷体"/>
      <w:b/>
      <w:kern w:val="2"/>
      <w:sz w:val="24"/>
      <w:szCs w:val="24"/>
    </w:rPr>
  </w:style>
  <w:style w:type="character" w:customStyle="1" w:styleId="CharChar1">
    <w:name w:val="表格标题 Char Char"/>
    <w:link w:val="afff6"/>
    <w:qFormat/>
    <w:rPr>
      <w:rFonts w:eastAsia="楷体"/>
      <w:b/>
      <w:kern w:val="2"/>
      <w:sz w:val="24"/>
      <w:szCs w:val="24"/>
      <w:lang w:val="en-US" w:eastAsia="zh-CN" w:bidi="ar-SA"/>
    </w:rPr>
  </w:style>
  <w:style w:type="paragraph" w:customStyle="1" w:styleId="90">
    <w:name w:val="样式9"/>
    <w:basedOn w:val="ac"/>
    <w:link w:val="9Char"/>
    <w:qFormat/>
    <w:pPr>
      <w:widowControl/>
      <w:spacing w:line="440" w:lineRule="exact"/>
      <w:ind w:firstLineChars="200" w:firstLine="200"/>
      <w:jc w:val="left"/>
    </w:pPr>
    <w:rPr>
      <w:rFonts w:ascii="宋体" w:hAnsi="宋体"/>
      <w:spacing w:val="6"/>
      <w:kern w:val="0"/>
      <w:sz w:val="24"/>
      <w:szCs w:val="20"/>
    </w:rPr>
  </w:style>
  <w:style w:type="character" w:customStyle="1" w:styleId="9Char">
    <w:name w:val="样式9 Char"/>
    <w:link w:val="90"/>
    <w:qFormat/>
    <w:rPr>
      <w:rFonts w:ascii="宋体" w:eastAsia="宋体" w:hAnsi="宋体" w:cs="Times New Roman"/>
      <w:spacing w:val="6"/>
      <w:sz w:val="24"/>
      <w:lang w:val="en-US" w:eastAsia="zh-CN" w:bidi="ar-SA"/>
    </w:rPr>
  </w:style>
  <w:style w:type="character" w:customStyle="1" w:styleId="style81">
    <w:name w:val="style81"/>
    <w:qFormat/>
    <w:rPr>
      <w:rFonts w:ascii="Times New Roman" w:eastAsia="宋体" w:hAnsi="Times New Roman" w:cs="Times New Roman"/>
      <w:b/>
      <w:bCs/>
      <w:color w:val="0066CC"/>
    </w:rPr>
  </w:style>
  <w:style w:type="character" w:customStyle="1" w:styleId="CtrQChar">
    <w:name w:val="!我的正文 Ctr+Q Char"/>
    <w:link w:val="CtrQ"/>
    <w:qFormat/>
    <w:rPr>
      <w:rFonts w:ascii="Arial" w:eastAsia="宋体" w:hAnsi="Arial" w:cs="Times New Roman"/>
      <w:kern w:val="2"/>
      <w:sz w:val="24"/>
      <w:szCs w:val="21"/>
      <w:lang w:val="en-US" w:eastAsia="zh-CN" w:bidi="ar-SA"/>
    </w:rPr>
  </w:style>
  <w:style w:type="paragraph" w:customStyle="1" w:styleId="CtrQ">
    <w:name w:val="!我的正文 Ctr+Q"/>
    <w:basedOn w:val="ac"/>
    <w:link w:val="CtrQChar"/>
    <w:qFormat/>
    <w:pPr>
      <w:adjustRightInd w:val="0"/>
      <w:snapToGrid w:val="0"/>
      <w:spacing w:line="360" w:lineRule="auto"/>
      <w:ind w:firstLineChars="200" w:firstLine="480"/>
    </w:pPr>
    <w:rPr>
      <w:rFonts w:ascii="Arial" w:hAnsi="Arial"/>
      <w:sz w:val="24"/>
      <w:szCs w:val="21"/>
    </w:rPr>
  </w:style>
  <w:style w:type="paragraph" w:customStyle="1" w:styleId="AltX">
    <w:name w:val="!楔形编号 Alt+X"/>
    <w:basedOn w:val="CtrQ"/>
    <w:link w:val="AltXChar"/>
    <w:qFormat/>
    <w:pPr>
      <w:numPr>
        <w:numId w:val="4"/>
      </w:numPr>
      <w:tabs>
        <w:tab w:val="clear" w:pos="420"/>
        <w:tab w:val="left" w:pos="902"/>
      </w:tabs>
      <w:ind w:firstLineChars="0" w:firstLine="0"/>
    </w:pPr>
    <w:rPr>
      <w:rFonts w:ascii="Times New Roman" w:hAnsi="Times New Roman"/>
      <w:kern w:val="0"/>
      <w:sz w:val="20"/>
      <w:szCs w:val="20"/>
    </w:rPr>
  </w:style>
  <w:style w:type="character" w:customStyle="1" w:styleId="AltXChar">
    <w:name w:val="!楔形编号 Alt+X Char"/>
    <w:link w:val="AltX"/>
    <w:qFormat/>
    <w:rPr>
      <w:rFonts w:ascii="Times New Roman" w:eastAsia="宋体" w:hAnsi="Times New Roman" w:cs="Times New Roman"/>
      <w:lang w:val="en-US" w:eastAsia="zh-CN" w:bidi="ar-SA"/>
    </w:rPr>
  </w:style>
  <w:style w:type="character" w:customStyle="1" w:styleId="CharChar10">
    <w:name w:val="Char Char1"/>
    <w:qFormat/>
    <w:rPr>
      <w:rFonts w:ascii="Times New Roman" w:eastAsia="宋体" w:hAnsi="Times New Roman" w:cs="Times New Roman"/>
      <w:kern w:val="2"/>
      <w:sz w:val="18"/>
      <w:szCs w:val="18"/>
      <w:lang w:val="en-US" w:eastAsia="zh-CN" w:bidi="ar-SA"/>
    </w:rPr>
  </w:style>
  <w:style w:type="character" w:customStyle="1" w:styleId="CharChar6">
    <w:name w:val="Char Char6"/>
    <w:qFormat/>
    <w:rPr>
      <w:rFonts w:ascii="宋体" w:eastAsia="宋体" w:hAnsi="Courier New" w:cs="Times New Roman"/>
      <w:spacing w:val="-8"/>
      <w:kern w:val="2"/>
      <w:sz w:val="24"/>
      <w:lang w:val="en-US" w:eastAsia="zh-CN" w:bidi="ar-SA"/>
    </w:rPr>
  </w:style>
  <w:style w:type="character" w:customStyle="1" w:styleId="style51">
    <w:name w:val="style51"/>
    <w:qFormat/>
    <w:rPr>
      <w:rFonts w:ascii="Times New Roman" w:eastAsia="宋体" w:hAnsi="Times New Roman" w:cs="Times New Roman"/>
      <w:color w:val="FF0000"/>
      <w:sz w:val="26"/>
      <w:szCs w:val="26"/>
    </w:rPr>
  </w:style>
  <w:style w:type="character" w:customStyle="1" w:styleId="Char3">
    <w:name w:val="批注框文本 Char"/>
    <w:qFormat/>
    <w:rPr>
      <w:rFonts w:ascii="Times New Roman" w:eastAsia="宋体" w:hAnsi="Times New Roman" w:cs="Times New Roman"/>
      <w:kern w:val="2"/>
      <w:sz w:val="18"/>
      <w:szCs w:val="18"/>
    </w:rPr>
  </w:style>
  <w:style w:type="character" w:customStyle="1" w:styleId="Char4">
    <w:name w:val="页眉 Char"/>
    <w:qFormat/>
    <w:rPr>
      <w:rFonts w:ascii="Times New Roman" w:eastAsia="宋体" w:hAnsi="Times New Roman" w:cs="Times New Roman"/>
      <w:kern w:val="2"/>
      <w:sz w:val="18"/>
      <w:szCs w:val="18"/>
    </w:rPr>
  </w:style>
  <w:style w:type="character" w:customStyle="1" w:styleId="12">
    <w:name w:val="强调1"/>
    <w:qFormat/>
    <w:rPr>
      <w:rFonts w:ascii="Arial Black" w:eastAsia="宋体" w:hAnsi="Arial Black" w:cs="Times New Roman"/>
      <w:sz w:val="18"/>
    </w:rPr>
  </w:style>
  <w:style w:type="character" w:customStyle="1" w:styleId="ca-291">
    <w:name w:val="ca-291"/>
    <w:qFormat/>
    <w:rPr>
      <w:rFonts w:ascii="Times New Roman" w:eastAsia="宋体" w:hAnsi="Times New Roman" w:cs="Times New Roman" w:hint="default"/>
      <w:b/>
      <w:bCs/>
      <w:spacing w:val="-20"/>
      <w:sz w:val="24"/>
      <w:szCs w:val="24"/>
    </w:rPr>
  </w:style>
  <w:style w:type="character" w:customStyle="1" w:styleId="Char10">
    <w:name w:val="纯文本 Char1"/>
    <w:qFormat/>
    <w:rPr>
      <w:rFonts w:ascii="宋体" w:eastAsia="宋体" w:hAnsi="Courier New" w:cs="Times New Roman"/>
      <w:spacing w:val="-8"/>
      <w:kern w:val="2"/>
      <w:sz w:val="24"/>
      <w:lang w:val="en-US" w:eastAsia="zh-CN" w:bidi="ar-SA"/>
    </w:rPr>
  </w:style>
  <w:style w:type="paragraph" w:customStyle="1" w:styleId="afff7">
    <w:name w:val="表格字居中"/>
    <w:basedOn w:val="afff2"/>
    <w:link w:val="CharChar2"/>
    <w:qFormat/>
    <w:pPr>
      <w:jc w:val="center"/>
    </w:pPr>
    <w:rPr>
      <w:rFonts w:eastAsia="宋体"/>
      <w:kern w:val="0"/>
      <w:sz w:val="20"/>
      <w:szCs w:val="20"/>
    </w:rPr>
  </w:style>
  <w:style w:type="character" w:customStyle="1" w:styleId="CharChar2">
    <w:name w:val="表格字居中 Char Char"/>
    <w:link w:val="afff7"/>
    <w:qFormat/>
    <w:rPr>
      <w:rFonts w:ascii="Times New Roman" w:eastAsia="宋体" w:hAnsi="Times New Roman" w:cs="Times New Roman"/>
      <w:lang w:val="en-US" w:eastAsia="zh-CN" w:bidi="ar-SA"/>
    </w:rPr>
  </w:style>
  <w:style w:type="character" w:customStyle="1" w:styleId="Char5">
    <w:name w:val="页脚 Char"/>
    <w:qFormat/>
    <w:rPr>
      <w:rFonts w:ascii="Times New Roman" w:eastAsia="宋体" w:hAnsi="Times New Roman" w:cs="Times New Roman"/>
      <w:kern w:val="2"/>
      <w:sz w:val="18"/>
      <w:szCs w:val="18"/>
    </w:rPr>
  </w:style>
  <w:style w:type="paragraph" w:customStyle="1" w:styleId="tytytyty">
    <w:name w:val="tytytyty"/>
    <w:basedOn w:val="ac"/>
    <w:link w:val="tytytytyChar"/>
    <w:qFormat/>
    <w:pPr>
      <w:widowControl/>
      <w:spacing w:before="100" w:beforeAutospacing="1" w:after="100" w:afterAutospacing="1"/>
      <w:jc w:val="left"/>
    </w:pPr>
    <w:rPr>
      <w:rFonts w:ascii="宋体" w:eastAsia="仿宋_GB2312" w:hAnsi="宋体"/>
      <w:kern w:val="0"/>
      <w:sz w:val="24"/>
    </w:rPr>
  </w:style>
  <w:style w:type="character" w:customStyle="1" w:styleId="tytytytyChar">
    <w:name w:val="tytytyty Char"/>
    <w:link w:val="tytytyty"/>
    <w:qFormat/>
    <w:rPr>
      <w:rFonts w:ascii="宋体" w:eastAsia="仿宋_GB2312" w:hAnsi="宋体" w:cs="宋体"/>
      <w:sz w:val="24"/>
      <w:szCs w:val="24"/>
    </w:rPr>
  </w:style>
  <w:style w:type="character" w:customStyle="1" w:styleId="style401">
    <w:name w:val="style401"/>
    <w:qFormat/>
    <w:rPr>
      <w:rFonts w:ascii="Times New Roman" w:eastAsia="宋体" w:hAnsi="Times New Roman" w:cs="Times New Roman"/>
      <w:color w:val="000000"/>
      <w:sz w:val="21"/>
      <w:szCs w:val="21"/>
    </w:rPr>
  </w:style>
  <w:style w:type="character" w:customStyle="1" w:styleId="CharChar11">
    <w:name w:val="Char Char11"/>
    <w:qFormat/>
    <w:rPr>
      <w:rFonts w:ascii="宋体" w:eastAsia="宋体" w:hAnsi="Times New Roman" w:cs="Times New Roman"/>
      <w:sz w:val="18"/>
      <w:lang w:val="en-US" w:eastAsia="zh-CN" w:bidi="ar-SA"/>
    </w:rPr>
  </w:style>
  <w:style w:type="character" w:customStyle="1" w:styleId="CharChar4">
    <w:name w:val="Char Char4"/>
    <w:qFormat/>
    <w:rPr>
      <w:rFonts w:ascii="Times New Roman" w:eastAsia="宋体" w:hAnsi="Times New Roman" w:cs="Times New Roman"/>
      <w:kern w:val="2"/>
      <w:sz w:val="21"/>
      <w:lang w:val="en-US" w:eastAsia="zh-CN" w:bidi="ar-SA"/>
    </w:rPr>
  </w:style>
  <w:style w:type="character" w:customStyle="1" w:styleId="2Char1">
    <w:name w:val="正文 首行缩进:  2 字符 Char"/>
    <w:qFormat/>
    <w:rPr>
      <w:rFonts w:ascii="Verdana" w:eastAsia="宋体" w:hAnsi="Verdana" w:cs="Times New Roman"/>
      <w:sz w:val="24"/>
      <w:lang w:val="en-US" w:eastAsia="zh-CN"/>
    </w:rPr>
  </w:style>
  <w:style w:type="paragraph" w:customStyle="1" w:styleId="115">
    <w:name w:val="段1.15"/>
    <w:basedOn w:val="ac"/>
    <w:next w:val="ac"/>
    <w:link w:val="115Char"/>
    <w:qFormat/>
    <w:pPr>
      <w:spacing w:line="276" w:lineRule="auto"/>
      <w:ind w:firstLine="420"/>
    </w:pPr>
    <w:rPr>
      <w:kern w:val="21"/>
      <w:szCs w:val="20"/>
    </w:rPr>
  </w:style>
  <w:style w:type="character" w:customStyle="1" w:styleId="115Char">
    <w:name w:val="段1.15 Char"/>
    <w:link w:val="115"/>
    <w:qFormat/>
    <w:rPr>
      <w:rFonts w:ascii="Times New Roman" w:eastAsia="宋体" w:hAnsi="Times New Roman" w:cs="Times New Roman"/>
      <w:kern w:val="21"/>
      <w:sz w:val="21"/>
      <w:lang w:val="en-US" w:eastAsia="zh-CN" w:bidi="ar-SA"/>
    </w:rPr>
  </w:style>
  <w:style w:type="character" w:customStyle="1" w:styleId="sect123Char">
    <w:name w:val="sect1.2.3 Char"/>
    <w:qFormat/>
    <w:rPr>
      <w:rFonts w:ascii="Times New Roman" w:eastAsia="宋体" w:hAnsi="Times New Roman" w:cs="Times New Roman"/>
      <w:b/>
      <w:kern w:val="2"/>
      <w:sz w:val="32"/>
      <w:lang w:val="en-US" w:eastAsia="zh-CN" w:bidi="ar-SA"/>
    </w:rPr>
  </w:style>
  <w:style w:type="character" w:customStyle="1" w:styleId="4Ctrl4CharChar">
    <w:name w:val="!标题4 Ctrl+4 Char Char"/>
    <w:qFormat/>
    <w:rPr>
      <w:rFonts w:ascii="Arial" w:eastAsia="黑体" w:hAnsi="Arial" w:cs="Times New Roman"/>
      <w:b/>
      <w:kern w:val="2"/>
      <w:sz w:val="30"/>
      <w:szCs w:val="30"/>
      <w:lang w:val="en-US" w:eastAsia="zh-CN" w:bidi="ar-SA"/>
    </w:rPr>
  </w:style>
  <w:style w:type="character" w:customStyle="1" w:styleId="ca-01">
    <w:name w:val="ca-01"/>
    <w:qFormat/>
    <w:rPr>
      <w:rFonts w:ascii="Times New Roman" w:eastAsia="宋体" w:hAnsi="Times New Roman" w:cs="Times New Roman" w:hint="default"/>
      <w:b/>
      <w:bCs/>
      <w:spacing w:val="-20"/>
      <w:sz w:val="21"/>
      <w:szCs w:val="21"/>
    </w:rPr>
  </w:style>
  <w:style w:type="character" w:customStyle="1" w:styleId="Char6">
    <w:name w:val="纯文本 Char"/>
    <w:qFormat/>
    <w:rPr>
      <w:rFonts w:ascii="宋体" w:eastAsia="宋体" w:hAnsi="Courier New" w:cs="Times New Roman"/>
      <w:spacing w:val="-8"/>
      <w:kern w:val="2"/>
      <w:sz w:val="24"/>
    </w:rPr>
  </w:style>
  <w:style w:type="character" w:customStyle="1" w:styleId="ca-101">
    <w:name w:val="ca-101"/>
    <w:qFormat/>
    <w:rPr>
      <w:rFonts w:ascii="宋体" w:eastAsia="宋体" w:hAnsi="宋体" w:cs="Times New Roman" w:hint="eastAsia"/>
      <w:sz w:val="28"/>
      <w:szCs w:val="28"/>
    </w:rPr>
  </w:style>
  <w:style w:type="paragraph" w:customStyle="1" w:styleId="afff8">
    <w:name w:val="标准小四"/>
    <w:basedOn w:val="ac"/>
    <w:link w:val="Char11"/>
    <w:qFormat/>
    <w:pPr>
      <w:spacing w:line="360" w:lineRule="auto"/>
      <w:ind w:firstLineChars="200" w:firstLine="480"/>
    </w:pPr>
    <w:rPr>
      <w:rFonts w:ascii="Arial" w:hAnsi="Arial"/>
      <w:sz w:val="24"/>
      <w:szCs w:val="20"/>
    </w:rPr>
  </w:style>
  <w:style w:type="character" w:customStyle="1" w:styleId="Char11">
    <w:name w:val="标准小四 Char1"/>
    <w:link w:val="afff8"/>
    <w:qFormat/>
    <w:rPr>
      <w:rFonts w:ascii="Arial" w:eastAsia="宋体" w:hAnsi="Arial" w:cs="Times New Roman"/>
      <w:kern w:val="2"/>
      <w:sz w:val="24"/>
      <w:lang w:val="en-US" w:eastAsia="zh-CN" w:bidi="ar-SA"/>
    </w:rPr>
  </w:style>
  <w:style w:type="paragraph" w:customStyle="1" w:styleId="afff9">
    <w:name w:val="!模板基准"/>
    <w:basedOn w:val="ac"/>
    <w:qFormat/>
    <w:rPr>
      <w:rFonts w:ascii="Arial" w:hAnsi="Arial"/>
      <w:szCs w:val="21"/>
    </w:rPr>
  </w:style>
  <w:style w:type="paragraph" w:customStyle="1" w:styleId="4Ctrl4">
    <w:name w:val="!标题4 Ctrl+4"/>
    <w:basedOn w:val="afff9"/>
    <w:next w:val="CtrQ"/>
    <w:link w:val="4Ctrl4Char"/>
    <w:qFormat/>
    <w:pPr>
      <w:numPr>
        <w:ilvl w:val="3"/>
        <w:numId w:val="1"/>
      </w:numPr>
      <w:tabs>
        <w:tab w:val="left" w:pos="851"/>
      </w:tabs>
      <w:adjustRightInd w:val="0"/>
      <w:snapToGrid w:val="0"/>
      <w:spacing w:beforeLines="50" w:before="156" w:afterLines="50" w:after="156"/>
      <w:outlineLvl w:val="3"/>
    </w:pPr>
    <w:rPr>
      <w:rFonts w:eastAsia="黑体"/>
      <w:b/>
      <w:sz w:val="30"/>
      <w:szCs w:val="30"/>
    </w:rPr>
  </w:style>
  <w:style w:type="character" w:customStyle="1" w:styleId="4Ctrl4Char">
    <w:name w:val="!标题4 Ctrl+4 Char"/>
    <w:link w:val="4Ctrl4"/>
    <w:qFormat/>
    <w:rPr>
      <w:rFonts w:ascii="Arial" w:eastAsia="黑体" w:hAnsi="Arial" w:cs="Times New Roman"/>
      <w:b/>
      <w:kern w:val="2"/>
      <w:sz w:val="30"/>
      <w:szCs w:val="30"/>
      <w:lang w:val="en-US" w:eastAsia="zh-CN" w:bidi="ar-SA"/>
    </w:rPr>
  </w:style>
  <w:style w:type="character" w:customStyle="1" w:styleId="CharChar3">
    <w:name w:val="正文文本 Char Char"/>
    <w:qFormat/>
    <w:rPr>
      <w:rFonts w:ascii="Times New Roman" w:eastAsia="宋体" w:hAnsi="Times New Roman" w:cs="Times New Roman"/>
      <w:sz w:val="21"/>
      <w:lang w:val="en-US" w:eastAsia="zh-CN" w:bidi="ar-SA"/>
    </w:rPr>
  </w:style>
  <w:style w:type="paragraph" w:customStyle="1" w:styleId="a6">
    <w:name w:val="一级条标题"/>
    <w:next w:val="ac"/>
    <w:qFormat/>
    <w:pPr>
      <w:numPr>
        <w:ilvl w:val="2"/>
        <w:numId w:val="5"/>
      </w:numPr>
      <w:outlineLvl w:val="2"/>
    </w:pPr>
    <w:rPr>
      <w:rFonts w:eastAsia="黑体"/>
      <w:sz w:val="21"/>
    </w:rPr>
  </w:style>
  <w:style w:type="paragraph" w:customStyle="1" w:styleId="a7">
    <w:name w:val="二级条标题"/>
    <w:basedOn w:val="a6"/>
    <w:next w:val="ac"/>
    <w:link w:val="Char7"/>
    <w:qFormat/>
    <w:pPr>
      <w:numPr>
        <w:ilvl w:val="3"/>
      </w:numPr>
      <w:outlineLvl w:val="3"/>
    </w:pPr>
  </w:style>
  <w:style w:type="character" w:customStyle="1" w:styleId="Char7">
    <w:name w:val="二级条标题 Char"/>
    <w:link w:val="a7"/>
    <w:qFormat/>
    <w:rPr>
      <w:rFonts w:ascii="Times New Roman" w:eastAsia="黑体" w:hAnsi="Times New Roman" w:cs="Times New Roman"/>
      <w:sz w:val="21"/>
      <w:lang w:val="en-US" w:eastAsia="zh-CN" w:bidi="ar-SA"/>
    </w:rPr>
  </w:style>
  <w:style w:type="character" w:customStyle="1" w:styleId="Char8">
    <w:name w:val="表正文 Char"/>
    <w:qFormat/>
    <w:rPr>
      <w:rFonts w:ascii="宋体" w:eastAsia="宋体" w:hAnsi="Times New Roman" w:cs="Times New Roman"/>
      <w:sz w:val="21"/>
      <w:lang w:val="en-US" w:eastAsia="zh-CN" w:bidi="ar-SA"/>
    </w:rPr>
  </w:style>
  <w:style w:type="character" w:customStyle="1" w:styleId="2Char2">
    <w:name w:val="正文 + 首行缩进:  2 字符 Char"/>
    <w:qFormat/>
    <w:rPr>
      <w:rFonts w:ascii="Verdana" w:eastAsia="宋体" w:hAnsi="Verdana" w:cs="Times New Roman"/>
      <w:sz w:val="24"/>
      <w:lang w:val="en-US" w:eastAsia="zh-CN"/>
    </w:rPr>
  </w:style>
  <w:style w:type="character" w:customStyle="1" w:styleId="normalpara">
    <w:name w:val="normalpara"/>
    <w:qFormat/>
    <w:rPr>
      <w:rFonts w:ascii="Times New Roman" w:eastAsia="宋体" w:hAnsi="Times New Roman" w:cs="Times New Roman"/>
    </w:rPr>
  </w:style>
  <w:style w:type="paragraph" w:customStyle="1" w:styleId="3Ctrl3">
    <w:name w:val="!标题3 Ctrl+3"/>
    <w:basedOn w:val="30"/>
    <w:next w:val="CtrQ"/>
    <w:link w:val="3Ctrl3CharChar"/>
    <w:qFormat/>
    <w:pPr>
      <w:keepNext w:val="0"/>
      <w:keepLines w:val="0"/>
      <w:numPr>
        <w:ilvl w:val="4"/>
        <w:numId w:val="6"/>
      </w:numPr>
      <w:tabs>
        <w:tab w:val="clear" w:pos="2465"/>
        <w:tab w:val="left" w:pos="360"/>
      </w:tabs>
      <w:autoSpaceDE/>
      <w:autoSpaceDN/>
      <w:snapToGrid w:val="0"/>
      <w:spacing w:before="0" w:after="0"/>
      <w:ind w:left="360" w:hanging="360"/>
      <w:jc w:val="both"/>
      <w:textAlignment w:val="auto"/>
      <w:outlineLvl w:val="9"/>
    </w:pPr>
    <w:rPr>
      <w:rFonts w:ascii="Arial" w:eastAsia="黑体"/>
      <w:sz w:val="32"/>
      <w:szCs w:val="32"/>
    </w:rPr>
  </w:style>
  <w:style w:type="character" w:customStyle="1" w:styleId="3Ctrl3CharChar">
    <w:name w:val="!标题3 Ctrl+3 Char Char"/>
    <w:link w:val="3Ctrl3"/>
    <w:qFormat/>
    <w:rPr>
      <w:rFonts w:ascii="Arial" w:eastAsia="黑体" w:hAnsi="Arial" w:cs="Times New Roman"/>
      <w:b/>
      <w:kern w:val="2"/>
      <w:sz w:val="32"/>
      <w:szCs w:val="32"/>
      <w:lang w:val="en-US" w:eastAsia="zh-CN" w:bidi="ar-SA"/>
    </w:rPr>
  </w:style>
  <w:style w:type="character" w:customStyle="1" w:styleId="f12">
    <w:name w:val="f12"/>
    <w:qFormat/>
    <w:rPr>
      <w:rFonts w:ascii="Times New Roman" w:eastAsia="宋体" w:hAnsi="Times New Roman" w:cs="Times New Roman"/>
    </w:rPr>
  </w:style>
  <w:style w:type="character" w:customStyle="1" w:styleId="apple-style-span">
    <w:name w:val="apple-style-span"/>
    <w:qFormat/>
    <w:rPr>
      <w:rFonts w:ascii="Times New Roman" w:eastAsia="宋体" w:hAnsi="Times New Roman" w:cs="Times New Roman"/>
    </w:rPr>
  </w:style>
  <w:style w:type="character" w:customStyle="1" w:styleId="3Char">
    <w:name w:val="标题 3 Char"/>
    <w:qFormat/>
    <w:rPr>
      <w:rFonts w:ascii="宋体" w:eastAsia="宋体" w:hAnsi="Arial" w:cs="Times New Roman"/>
      <w:b/>
      <w:bCs/>
      <w:color w:val="000000"/>
      <w:kern w:val="2"/>
      <w:sz w:val="32"/>
      <w:szCs w:val="32"/>
      <w:lang w:val="en-US" w:eastAsia="zh-CN" w:bidi="ar-SA"/>
    </w:rPr>
  </w:style>
  <w:style w:type="character" w:customStyle="1" w:styleId="2XWCharChar">
    <w:name w:val="标题 2XW Char Char"/>
    <w:qFormat/>
    <w:rPr>
      <w:rFonts w:ascii="Times New Roman" w:eastAsia="宋体" w:hAnsi="Arial" w:cs="Arial"/>
    </w:rPr>
  </w:style>
  <w:style w:type="paragraph" w:customStyle="1" w:styleId="pa-2">
    <w:name w:val="pa-2"/>
    <w:basedOn w:val="ac"/>
    <w:qFormat/>
    <w:pPr>
      <w:widowControl/>
      <w:spacing w:line="280" w:lineRule="atLeast"/>
    </w:pPr>
    <w:rPr>
      <w:rFonts w:ascii="宋体" w:hAnsi="宋体" w:cs="宋体"/>
      <w:kern w:val="0"/>
      <w:sz w:val="24"/>
    </w:rPr>
  </w:style>
  <w:style w:type="paragraph" w:customStyle="1" w:styleId="afffa">
    <w:name w:val="表格内字体字号"/>
    <w:basedOn w:val="ac"/>
    <w:qFormat/>
    <w:pPr>
      <w:topLinePunct/>
      <w:snapToGrid w:val="0"/>
      <w:spacing w:beforeLines="20" w:before="62" w:afterLines="20" w:after="62"/>
      <w:ind w:leftChars="30" w:left="30" w:rightChars="30" w:right="30"/>
      <w:jc w:val="center"/>
    </w:pPr>
    <w:rPr>
      <w:sz w:val="18"/>
      <w:szCs w:val="18"/>
    </w:rPr>
  </w:style>
  <w:style w:type="paragraph" w:customStyle="1" w:styleId="230">
    <w:name w:val="样式 首行缩进:  2 字符3"/>
    <w:basedOn w:val="ac"/>
    <w:qFormat/>
    <w:pPr>
      <w:spacing w:line="360" w:lineRule="auto"/>
      <w:ind w:firstLineChars="200" w:firstLine="480"/>
    </w:pPr>
    <w:rPr>
      <w:sz w:val="24"/>
      <w:szCs w:val="20"/>
    </w:rPr>
  </w:style>
  <w:style w:type="paragraph" w:customStyle="1" w:styleId="AltF">
    <w:name w:val="!方块编号 Alt+F"/>
    <w:basedOn w:val="CtrQ"/>
    <w:qFormat/>
    <w:pPr>
      <w:numPr>
        <w:ilvl w:val="1"/>
        <w:numId w:val="7"/>
      </w:numPr>
      <w:tabs>
        <w:tab w:val="clear" w:pos="709"/>
        <w:tab w:val="left" w:pos="902"/>
      </w:tabs>
      <w:adjustRightInd/>
      <w:ind w:firstLineChars="0" w:firstLine="0"/>
    </w:pPr>
    <w:rPr>
      <w:rFonts w:ascii="Times New Roman" w:hAnsi="Times New Roman"/>
    </w:rPr>
  </w:style>
  <w:style w:type="paragraph" w:customStyle="1" w:styleId="afffb">
    <w:name w:val="表格文字"/>
    <w:basedOn w:val="ac"/>
    <w:qFormat/>
    <w:pPr>
      <w:spacing w:before="25" w:after="25"/>
      <w:jc w:val="left"/>
    </w:pPr>
    <w:rPr>
      <w:bCs/>
      <w:spacing w:val="10"/>
      <w:kern w:val="0"/>
      <w:sz w:val="24"/>
      <w:szCs w:val="20"/>
    </w:rPr>
  </w:style>
  <w:style w:type="paragraph" w:customStyle="1" w:styleId="a2">
    <w:name w:val="项目符号：一级"/>
    <w:basedOn w:val="ac"/>
    <w:next w:val="ac"/>
    <w:qFormat/>
    <w:pPr>
      <w:widowControl/>
      <w:numPr>
        <w:numId w:val="8"/>
      </w:numPr>
      <w:adjustRightInd w:val="0"/>
      <w:snapToGrid w:val="0"/>
      <w:spacing w:line="360" w:lineRule="auto"/>
      <w:jc w:val="left"/>
      <w:textAlignment w:val="baseline"/>
    </w:pPr>
    <w:rPr>
      <w:rFonts w:ascii="宋体" w:hAnsi="宋体"/>
      <w:kern w:val="0"/>
      <w:sz w:val="24"/>
    </w:rPr>
  </w:style>
  <w:style w:type="paragraph" w:customStyle="1" w:styleId="0955515">
    <w:name w:val="样式 (西文) 宋体 小四 首行缩进:  0.95 厘米 段前: 5 磅 段后: 5 磅 行距: 1.5 倍行距"/>
    <w:basedOn w:val="ac"/>
    <w:qFormat/>
    <w:pPr>
      <w:widowControl/>
      <w:spacing w:before="100" w:after="100" w:line="360" w:lineRule="auto"/>
      <w:ind w:firstLine="540"/>
      <w:jc w:val="left"/>
    </w:pPr>
    <w:rPr>
      <w:rFonts w:ascii="宋体" w:hAnsi="宋体" w:cs="宋体"/>
      <w:kern w:val="0"/>
      <w:sz w:val="24"/>
      <w:szCs w:val="20"/>
    </w:rPr>
  </w:style>
  <w:style w:type="paragraph" w:customStyle="1" w:styleId="5">
    <w:name w:val="文档标题5"/>
    <w:basedOn w:val="50"/>
    <w:next w:val="ac"/>
    <w:qFormat/>
    <w:pPr>
      <w:numPr>
        <w:numId w:val="8"/>
      </w:numPr>
      <w:tabs>
        <w:tab w:val="left" w:pos="992"/>
      </w:tabs>
      <w:spacing w:before="100" w:beforeAutospacing="1" w:after="100" w:afterAutospacing="1" w:line="360" w:lineRule="auto"/>
    </w:pPr>
    <w:rPr>
      <w:bCs/>
      <w:szCs w:val="28"/>
    </w:rPr>
  </w:style>
  <w:style w:type="paragraph" w:customStyle="1" w:styleId="CharCharCharCharCharCharCharCharCharCharCharCharCharCharChar">
    <w:name w:val="Char Char Char Char Char Char Char Char Char Char Char Char Char Char Char"/>
    <w:basedOn w:val="ac"/>
    <w:qFormat/>
    <w:pPr>
      <w:widowControl/>
      <w:spacing w:after="160" w:line="240" w:lineRule="exact"/>
      <w:jc w:val="left"/>
    </w:pPr>
    <w:rPr>
      <w:rFonts w:ascii="Verdana" w:hAnsi="Verdana"/>
      <w:kern w:val="0"/>
      <w:sz w:val="20"/>
      <w:szCs w:val="20"/>
      <w:lang w:eastAsia="en-US"/>
    </w:rPr>
  </w:style>
  <w:style w:type="paragraph" w:customStyle="1" w:styleId="puce1">
    <w:name w:val="puce_1"/>
    <w:basedOn w:val="ac"/>
    <w:qFormat/>
    <w:pPr>
      <w:widowControl/>
      <w:numPr>
        <w:numId w:val="9"/>
      </w:numPr>
      <w:tabs>
        <w:tab w:val="clear" w:pos="840"/>
        <w:tab w:val="left" w:pos="426"/>
      </w:tabs>
      <w:spacing w:before="40" w:after="40"/>
      <w:jc w:val="left"/>
    </w:pPr>
    <w:rPr>
      <w:rFonts w:ascii="FuturaA Md BT" w:hAnsi="FuturaA Md BT"/>
      <w:kern w:val="0"/>
      <w:sz w:val="22"/>
      <w:szCs w:val="20"/>
      <w:lang w:eastAsia="en-US"/>
    </w:rPr>
  </w:style>
  <w:style w:type="paragraph" w:customStyle="1" w:styleId="26">
    <w:name w:val="正文2"/>
    <w:basedOn w:val="ac"/>
    <w:qFormat/>
    <w:pPr>
      <w:adjustRightInd w:val="0"/>
      <w:spacing w:line="480" w:lineRule="atLeast"/>
      <w:ind w:firstLine="560"/>
      <w:textAlignment w:val="baseline"/>
    </w:pPr>
    <w:rPr>
      <w:rFonts w:ascii="CG Times" w:eastAsia="楷体_GB2312" w:hAnsi="CG Times"/>
      <w:color w:val="000000"/>
      <w:kern w:val="0"/>
      <w:sz w:val="28"/>
      <w:szCs w:val="20"/>
    </w:rPr>
  </w:style>
  <w:style w:type="paragraph" w:customStyle="1" w:styleId="GP1">
    <w:name w:val="GP标题1"/>
    <w:basedOn w:val="ac"/>
    <w:next w:val="ac"/>
    <w:qFormat/>
    <w:pPr>
      <w:numPr>
        <w:numId w:val="10"/>
      </w:numPr>
      <w:spacing w:beforeLines="100" w:before="312" w:afterLines="100" w:after="312" w:line="360" w:lineRule="auto"/>
      <w:jc w:val="center"/>
      <w:outlineLvl w:val="0"/>
    </w:pPr>
    <w:rPr>
      <w:rFonts w:ascii="黑体" w:eastAsia="黑体" w:hAnsi="黑体"/>
      <w:b/>
      <w:kern w:val="0"/>
      <w:sz w:val="36"/>
      <w:szCs w:val="20"/>
    </w:rPr>
  </w:style>
  <w:style w:type="paragraph" w:customStyle="1" w:styleId="a5">
    <w:name w:val="章标题"/>
    <w:next w:val="ac"/>
    <w:qFormat/>
    <w:pPr>
      <w:numPr>
        <w:ilvl w:val="1"/>
        <w:numId w:val="5"/>
      </w:numPr>
      <w:spacing w:beforeLines="50" w:before="156" w:afterLines="50" w:after="156"/>
      <w:jc w:val="both"/>
      <w:outlineLvl w:val="1"/>
    </w:pPr>
    <w:rPr>
      <w:rFonts w:ascii="黑体" w:eastAsia="黑体"/>
      <w:sz w:val="21"/>
    </w:rPr>
  </w:style>
  <w:style w:type="paragraph" w:customStyle="1" w:styleId="13">
    <w:name w:val="普通(网站)1"/>
    <w:basedOn w:val="ac"/>
    <w:qFormat/>
    <w:rPr>
      <w:sz w:val="18"/>
      <w:szCs w:val="20"/>
    </w:rPr>
  </w:style>
  <w:style w:type="paragraph" w:customStyle="1" w:styleId="p0">
    <w:name w:val="p0"/>
    <w:basedOn w:val="ac"/>
    <w:qFormat/>
    <w:pPr>
      <w:widowControl/>
    </w:pPr>
    <w:rPr>
      <w:kern w:val="0"/>
      <w:szCs w:val="21"/>
    </w:rPr>
  </w:style>
  <w:style w:type="paragraph" w:customStyle="1" w:styleId="afffc">
    <w:name w:val="规范正文"/>
    <w:basedOn w:val="ac"/>
    <w:qFormat/>
    <w:pPr>
      <w:adjustRightInd w:val="0"/>
      <w:spacing w:line="360" w:lineRule="auto"/>
      <w:ind w:left="480"/>
      <w:textAlignment w:val="baseline"/>
    </w:pPr>
    <w:rPr>
      <w:kern w:val="0"/>
      <w:sz w:val="24"/>
      <w:szCs w:val="20"/>
    </w:rPr>
  </w:style>
  <w:style w:type="paragraph" w:customStyle="1" w:styleId="CharCharCharCharCharChar1Char">
    <w:name w:val="Char Char Char Char Char Char1 Char"/>
    <w:basedOn w:val="ac"/>
    <w:qFormat/>
    <w:pPr>
      <w:widowControl/>
      <w:spacing w:after="160" w:line="240" w:lineRule="exact"/>
      <w:jc w:val="left"/>
    </w:pPr>
    <w:rPr>
      <w:rFonts w:ascii="Verdana" w:hAnsi="Verdana"/>
      <w:kern w:val="0"/>
      <w:szCs w:val="20"/>
      <w:lang w:eastAsia="en-US"/>
    </w:rPr>
  </w:style>
  <w:style w:type="paragraph" w:customStyle="1" w:styleId="ParaCharCharCharChar">
    <w:name w:val="默认段落字体 Para Char Char Char Char"/>
    <w:basedOn w:val="ac"/>
    <w:qFormat/>
  </w:style>
  <w:style w:type="paragraph" w:customStyle="1" w:styleId="pa-20">
    <w:name w:val="pa-20"/>
    <w:basedOn w:val="ac"/>
    <w:qFormat/>
    <w:pPr>
      <w:widowControl/>
      <w:spacing w:line="280" w:lineRule="atLeast"/>
      <w:ind w:firstLine="480"/>
    </w:pPr>
    <w:rPr>
      <w:rFonts w:ascii="宋体" w:hAnsi="宋体" w:cs="宋体"/>
      <w:kern w:val="0"/>
      <w:sz w:val="24"/>
    </w:rPr>
  </w:style>
  <w:style w:type="paragraph" w:customStyle="1" w:styleId="AltY">
    <w:name w:val="!圆点编号 Alt+Y"/>
    <w:basedOn w:val="afff9"/>
    <w:qFormat/>
    <w:pPr>
      <w:tabs>
        <w:tab w:val="left" w:pos="900"/>
      </w:tabs>
      <w:snapToGrid w:val="0"/>
      <w:spacing w:line="360" w:lineRule="auto"/>
      <w:ind w:left="902" w:hanging="420"/>
    </w:pPr>
    <w:rPr>
      <w:rFonts w:ascii="Times New Roman" w:hAnsi="Times New Roman"/>
      <w:sz w:val="24"/>
    </w:rPr>
  </w:style>
  <w:style w:type="paragraph" w:customStyle="1" w:styleId="afffd">
    <w:name w:val="!圆点加粗"/>
    <w:basedOn w:val="AltY"/>
    <w:qFormat/>
    <w:rPr>
      <w:rFonts w:eastAsia="黑体" w:cs="Arial"/>
      <w:b/>
    </w:rPr>
  </w:style>
  <w:style w:type="paragraph" w:customStyle="1" w:styleId="Char1CharCharCharCharChar1CharCharCharChar">
    <w:name w:val="Char1 Char Char Char Char Char1 Char Char Char Char"/>
    <w:basedOn w:val="ac"/>
    <w:qFormat/>
    <w:rPr>
      <w:sz w:val="24"/>
    </w:rPr>
  </w:style>
  <w:style w:type="paragraph" w:customStyle="1" w:styleId="CharChar41">
    <w:name w:val="Char Char41"/>
    <w:basedOn w:val="ac"/>
    <w:qFormat/>
    <w:pPr>
      <w:widowControl/>
      <w:spacing w:after="160" w:line="240" w:lineRule="exact"/>
      <w:jc w:val="left"/>
    </w:pPr>
    <w:rPr>
      <w:rFonts w:ascii="Verdana" w:hAnsi="Verdana"/>
      <w:kern w:val="0"/>
      <w:sz w:val="20"/>
      <w:szCs w:val="20"/>
      <w:lang w:eastAsia="en-US"/>
    </w:rPr>
  </w:style>
  <w:style w:type="paragraph" w:styleId="afffe">
    <w:name w:val="No Spacing"/>
    <w:qFormat/>
    <w:rPr>
      <w:sz w:val="21"/>
    </w:rPr>
  </w:style>
  <w:style w:type="paragraph" w:customStyle="1" w:styleId="2">
    <w:name w:val="文档标题2"/>
    <w:basedOn w:val="21"/>
    <w:next w:val="ac"/>
    <w:qFormat/>
    <w:pPr>
      <w:numPr>
        <w:ilvl w:val="1"/>
        <w:numId w:val="8"/>
      </w:numPr>
      <w:tabs>
        <w:tab w:val="clear" w:pos="1320"/>
        <w:tab w:val="left" w:pos="567"/>
      </w:tabs>
      <w:autoSpaceDE/>
      <w:autoSpaceDN/>
      <w:adjustRightInd/>
      <w:spacing w:before="260" w:line="413" w:lineRule="auto"/>
      <w:jc w:val="both"/>
      <w:textAlignment w:val="auto"/>
    </w:pPr>
    <w:rPr>
      <w:rFonts w:ascii="Times New Roman" w:eastAsia="宋体" w:hAnsi="Times New Roman"/>
      <w:bCs/>
      <w:spacing w:val="0"/>
      <w:kern w:val="2"/>
      <w:sz w:val="32"/>
      <w:szCs w:val="32"/>
    </w:rPr>
  </w:style>
  <w:style w:type="paragraph" w:customStyle="1" w:styleId="affff">
    <w:name w:val="正文列表字"/>
    <w:basedOn w:val="ac"/>
    <w:qFormat/>
    <w:pPr>
      <w:spacing w:line="288" w:lineRule="auto"/>
      <w:ind w:leftChars="200" w:left="200" w:firstLineChars="200" w:firstLine="200"/>
      <w:jc w:val="left"/>
    </w:pPr>
    <w:rPr>
      <w:rFonts w:eastAsia="仿宋"/>
      <w:sz w:val="28"/>
      <w:szCs w:val="20"/>
    </w:rPr>
  </w:style>
  <w:style w:type="paragraph" w:customStyle="1" w:styleId="6">
    <w:name w:val="文档标题6"/>
    <w:basedOn w:val="60"/>
    <w:next w:val="ac"/>
    <w:qFormat/>
    <w:pPr>
      <w:numPr>
        <w:numId w:val="8"/>
      </w:numPr>
      <w:tabs>
        <w:tab w:val="left" w:pos="1134"/>
      </w:tabs>
      <w:spacing w:before="100" w:beforeAutospacing="1" w:after="100" w:afterAutospacing="1" w:line="360" w:lineRule="auto"/>
    </w:pPr>
    <w:rPr>
      <w:rFonts w:ascii="Times New Roman" w:eastAsia="宋体" w:hAnsi="Times New Roman"/>
      <w:bCs/>
      <w:szCs w:val="24"/>
    </w:rPr>
  </w:style>
  <w:style w:type="paragraph" w:customStyle="1" w:styleId="affff0">
    <w:name w:val="!表格文字小四"/>
    <w:basedOn w:val="afff9"/>
    <w:next w:val="CtrQ"/>
    <w:qFormat/>
    <w:rPr>
      <w:rFonts w:ascii="Times New Roman" w:hAnsi="Times New Roman"/>
      <w:sz w:val="24"/>
      <w:szCs w:val="24"/>
    </w:rPr>
  </w:style>
  <w:style w:type="paragraph" w:customStyle="1" w:styleId="3Ctrl30">
    <w:name w:val="样式 !标题3 Ctrl+3 +"/>
    <w:basedOn w:val="ac"/>
    <w:qFormat/>
    <w:pPr>
      <w:tabs>
        <w:tab w:val="left" w:pos="709"/>
      </w:tabs>
      <w:adjustRightInd w:val="0"/>
      <w:snapToGrid w:val="0"/>
      <w:spacing w:beforeLines="75" w:before="234" w:afterLines="25" w:after="78" w:line="360" w:lineRule="auto"/>
      <w:ind w:firstLine="198"/>
      <w:outlineLvl w:val="2"/>
    </w:pPr>
    <w:rPr>
      <w:rFonts w:ascii="Arial" w:eastAsia="黑体" w:hAnsi="Arial" w:cs="宋体"/>
      <w:b/>
      <w:bCs/>
      <w:sz w:val="32"/>
      <w:szCs w:val="20"/>
    </w:rPr>
  </w:style>
  <w:style w:type="paragraph" w:customStyle="1" w:styleId="22Heading2HiddenHeading2CCBSheading2H2h2">
    <w:name w:val="样式 标题 2第一章 标题 2Heading 2 HiddenHeading 2 CCBSheading 2H2h2..."/>
    <w:basedOn w:val="21"/>
    <w:qFormat/>
    <w:pPr>
      <w:keepLines w:val="0"/>
      <w:tabs>
        <w:tab w:val="left" w:pos="420"/>
      </w:tabs>
      <w:autoSpaceDE/>
      <w:autoSpaceDN/>
      <w:spacing w:beforeLines="50" w:before="156" w:afterLines="50" w:after="156" w:line="240" w:lineRule="auto"/>
      <w:ind w:left="420" w:hanging="420"/>
    </w:pPr>
    <w:rPr>
      <w:rFonts w:ascii="黑体" w:eastAsia="宋体" w:hAnsi="Times New Roman" w:cs="宋体"/>
      <w:b w:val="0"/>
      <w:spacing w:val="0"/>
      <w:sz w:val="32"/>
    </w:rPr>
  </w:style>
  <w:style w:type="paragraph" w:customStyle="1" w:styleId="CharChar1CharCharCharCharCharChar">
    <w:name w:val="Char Char1 Char Char Char Char Char Char"/>
    <w:basedOn w:val="ac"/>
    <w:qFormat/>
    <w:pPr>
      <w:widowControl/>
      <w:adjustRightInd w:val="0"/>
      <w:snapToGrid w:val="0"/>
      <w:spacing w:beforeLines="25" w:before="78" w:afterLines="25" w:after="78" w:line="240" w:lineRule="exact"/>
      <w:ind w:firstLineChars="192" w:firstLine="560"/>
      <w:jc w:val="left"/>
    </w:pPr>
    <w:rPr>
      <w:sz w:val="24"/>
    </w:rPr>
  </w:style>
  <w:style w:type="paragraph" w:customStyle="1" w:styleId="AltB">
    <w:name w:val="!加粗小标题 Alt+B"/>
    <w:basedOn w:val="CtrQ"/>
    <w:qFormat/>
    <w:pPr>
      <w:ind w:firstLine="482"/>
    </w:pPr>
    <w:rPr>
      <w:rFonts w:ascii="Times New Roman" w:eastAsia="黑体" w:hAnsi="Times New Roman"/>
      <w:b/>
      <w:szCs w:val="24"/>
    </w:rPr>
  </w:style>
  <w:style w:type="paragraph" w:customStyle="1" w:styleId="1H14-1GB2312">
    <w:name w:val="样式 标题 1H1标题 4-1 + 仿宋_GB2312 小二 居中"/>
    <w:basedOn w:val="ac"/>
    <w:qFormat/>
  </w:style>
  <w:style w:type="paragraph" w:customStyle="1" w:styleId="14">
    <w:name w:val="列表段落1"/>
    <w:basedOn w:val="ac"/>
    <w:qFormat/>
    <w:pPr>
      <w:ind w:firstLineChars="200" w:firstLine="420"/>
    </w:pPr>
  </w:style>
  <w:style w:type="paragraph" w:customStyle="1" w:styleId="15">
    <w:name w:val="正文首行缩进1"/>
    <w:basedOn w:val="af6"/>
    <w:qFormat/>
    <w:pPr>
      <w:widowControl w:val="0"/>
      <w:suppressAutoHyphens/>
      <w:ind w:firstLine="420"/>
    </w:pPr>
    <w:rPr>
      <w:kern w:val="1"/>
      <w:sz w:val="28"/>
      <w:lang w:eastAsia="ar-SA"/>
    </w:rPr>
  </w:style>
  <w:style w:type="paragraph" w:customStyle="1" w:styleId="CharCharCharCharCharCharCharCharCharCharCharCharChar">
    <w:name w:val="Char Char Char Char Char Char Char Char Char Char Char Char Char"/>
    <w:basedOn w:val="ac"/>
    <w:qFormat/>
    <w:pPr>
      <w:widowControl/>
      <w:spacing w:after="160" w:line="240" w:lineRule="exact"/>
      <w:jc w:val="left"/>
    </w:pPr>
    <w:rPr>
      <w:szCs w:val="20"/>
    </w:rPr>
  </w:style>
  <w:style w:type="paragraph" w:customStyle="1" w:styleId="4">
    <w:name w:val="文档标题4"/>
    <w:basedOn w:val="40"/>
    <w:next w:val="ac"/>
    <w:qFormat/>
    <w:pPr>
      <w:numPr>
        <w:ilvl w:val="3"/>
        <w:numId w:val="8"/>
      </w:numPr>
      <w:tabs>
        <w:tab w:val="clear" w:pos="2160"/>
        <w:tab w:val="left" w:pos="851"/>
      </w:tabs>
      <w:spacing w:before="100" w:beforeAutospacing="1" w:after="100" w:afterAutospacing="1" w:line="360" w:lineRule="auto"/>
    </w:pPr>
    <w:rPr>
      <w:rFonts w:ascii="Times New Roman" w:eastAsia="宋体" w:hAnsi="Times New Roman"/>
      <w:sz w:val="30"/>
    </w:rPr>
  </w:style>
  <w:style w:type="paragraph" w:customStyle="1" w:styleId="affff1">
    <w:name w:val="基准页眉样式"/>
    <w:basedOn w:val="ac"/>
    <w:qFormat/>
    <w:pPr>
      <w:keepLines/>
      <w:widowControl/>
      <w:tabs>
        <w:tab w:val="center" w:pos="4320"/>
        <w:tab w:val="right" w:pos="8640"/>
      </w:tabs>
      <w:spacing w:line="180" w:lineRule="atLeast"/>
    </w:pPr>
    <w:rPr>
      <w:rFonts w:ascii="Arial" w:hAnsi="Arial"/>
      <w:spacing w:val="-5"/>
      <w:kern w:val="0"/>
      <w:szCs w:val="20"/>
    </w:rPr>
  </w:style>
  <w:style w:type="paragraph" w:customStyle="1" w:styleId="affff2">
    <w:name w:val="!目录"/>
    <w:basedOn w:val="ac"/>
    <w:qFormat/>
    <w:pPr>
      <w:jc w:val="center"/>
    </w:pPr>
    <w:rPr>
      <w:rFonts w:ascii="黑体" w:eastAsia="黑体"/>
      <w:b/>
      <w:sz w:val="44"/>
      <w:szCs w:val="44"/>
    </w:rPr>
  </w:style>
  <w:style w:type="paragraph" w:customStyle="1" w:styleId="4Char">
    <w:name w:val="4 Char"/>
    <w:basedOn w:val="ac"/>
    <w:qFormat/>
    <w:rPr>
      <w:szCs w:val="20"/>
    </w:rPr>
  </w:style>
  <w:style w:type="paragraph" w:customStyle="1" w:styleId="zi">
    <w:name w:val="zi"/>
    <w:basedOn w:val="ac"/>
    <w:qFormat/>
    <w:pPr>
      <w:widowControl/>
      <w:spacing w:before="100" w:beforeAutospacing="1" w:after="100" w:afterAutospacing="1" w:line="336" w:lineRule="atLeast"/>
      <w:jc w:val="left"/>
    </w:pPr>
    <w:rPr>
      <w:rFonts w:ascii="ˎ̥" w:hAnsi="ˎ̥"/>
      <w:color w:val="000000"/>
      <w:kern w:val="0"/>
      <w:sz w:val="22"/>
      <w:szCs w:val="22"/>
    </w:rPr>
  </w:style>
  <w:style w:type="paragraph" w:customStyle="1" w:styleId="affff3">
    <w:name w:val="缺省文本"/>
    <w:basedOn w:val="ac"/>
    <w:qFormat/>
    <w:pPr>
      <w:autoSpaceDE w:val="0"/>
      <w:autoSpaceDN w:val="0"/>
      <w:adjustRightInd w:val="0"/>
      <w:spacing w:line="360" w:lineRule="auto"/>
      <w:jc w:val="left"/>
    </w:pPr>
    <w:rPr>
      <w:kern w:val="0"/>
      <w:sz w:val="24"/>
      <w:szCs w:val="20"/>
    </w:rPr>
  </w:style>
  <w:style w:type="paragraph" w:customStyle="1" w:styleId="GP3">
    <w:name w:val="GP标题3"/>
    <w:basedOn w:val="ac"/>
    <w:next w:val="ac"/>
    <w:qFormat/>
    <w:pPr>
      <w:numPr>
        <w:ilvl w:val="2"/>
        <w:numId w:val="10"/>
      </w:numPr>
      <w:spacing w:beforeLines="50" w:before="156" w:afterLines="50" w:after="156" w:line="360" w:lineRule="auto"/>
      <w:jc w:val="left"/>
      <w:outlineLvl w:val="2"/>
    </w:pPr>
    <w:rPr>
      <w:rFonts w:ascii="华文细黑" w:eastAsia="华文细黑" w:hAnsi="华文细黑"/>
      <w:b/>
      <w:kern w:val="0"/>
      <w:sz w:val="30"/>
      <w:szCs w:val="20"/>
    </w:rPr>
  </w:style>
  <w:style w:type="paragraph" w:customStyle="1" w:styleId="DAS0">
    <w:name w:val="DAS列表一"/>
    <w:basedOn w:val="DAS"/>
    <w:qFormat/>
    <w:pPr>
      <w:tabs>
        <w:tab w:val="left" w:pos="360"/>
        <w:tab w:val="left" w:pos="885"/>
      </w:tabs>
      <w:ind w:leftChars="-58" w:left="-58" w:firstLineChars="0" w:firstLine="425"/>
    </w:pPr>
    <w:rPr>
      <w:rFonts w:ascii="Times New Roman" w:hAnsi="Times New Roman"/>
      <w:kern w:val="2"/>
      <w:sz w:val="21"/>
      <w:szCs w:val="21"/>
      <w:lang w:bidi="ar-SA"/>
    </w:rPr>
  </w:style>
  <w:style w:type="paragraph" w:customStyle="1" w:styleId="27">
    <w:name w:val="正文 + 首行缩进:  2 字符"/>
    <w:basedOn w:val="ac"/>
    <w:qFormat/>
    <w:pPr>
      <w:widowControl/>
      <w:spacing w:line="360" w:lineRule="auto"/>
      <w:ind w:firstLineChars="200" w:firstLine="480"/>
      <w:jc w:val="left"/>
    </w:pPr>
    <w:rPr>
      <w:rFonts w:ascii="Verdana" w:hAnsi="Verdana"/>
      <w:kern w:val="0"/>
      <w:sz w:val="24"/>
      <w:szCs w:val="20"/>
    </w:rPr>
  </w:style>
  <w:style w:type="paragraph" w:customStyle="1" w:styleId="Char1CharCharCharCharCharChar1">
    <w:name w:val="Char1 Char Char Char Char Char Char1"/>
    <w:basedOn w:val="ac"/>
    <w:qFormat/>
    <w:pPr>
      <w:widowControl/>
      <w:spacing w:after="160" w:line="240" w:lineRule="exact"/>
      <w:jc w:val="left"/>
    </w:pPr>
    <w:rPr>
      <w:rFonts w:ascii="Verdana" w:hAnsi="Verdana"/>
      <w:kern w:val="0"/>
      <w:sz w:val="20"/>
      <w:szCs w:val="20"/>
      <w:lang w:eastAsia="en-US"/>
    </w:rPr>
  </w:style>
  <w:style w:type="paragraph" w:customStyle="1" w:styleId="GB2312015GBCharChar">
    <w:name w:val="样式 样式 正文文本缩进 + 仿宋_GB2312 小四 首行缩进:  0 厘米 行距: 1.5 倍行距 + (中文) 仿宋_GB... Char Char"/>
    <w:basedOn w:val="ac"/>
    <w:qFormat/>
    <w:pPr>
      <w:spacing w:line="360" w:lineRule="auto"/>
      <w:ind w:firstLineChars="200" w:firstLine="480"/>
    </w:pPr>
    <w:rPr>
      <w:rFonts w:ascii="仿宋_GB2312" w:eastAsia="新宋体"/>
      <w:sz w:val="24"/>
      <w:szCs w:val="20"/>
    </w:rPr>
  </w:style>
  <w:style w:type="paragraph" w:customStyle="1" w:styleId="CharCharCharCharChar">
    <w:name w:val="Char Char Char Char Char"/>
    <w:basedOn w:val="ac"/>
    <w:qFormat/>
    <w:pPr>
      <w:widowControl/>
      <w:spacing w:after="160" w:line="240" w:lineRule="exact"/>
      <w:jc w:val="left"/>
    </w:pPr>
    <w:rPr>
      <w:rFonts w:ascii="Verdana" w:hAnsi="Verdana"/>
      <w:b/>
      <w:kern w:val="0"/>
      <w:sz w:val="20"/>
      <w:szCs w:val="20"/>
      <w:lang w:eastAsia="en-US"/>
    </w:rPr>
  </w:style>
  <w:style w:type="paragraph" w:customStyle="1" w:styleId="3">
    <w:name w:val="文档标题3"/>
    <w:basedOn w:val="30"/>
    <w:next w:val="ac"/>
    <w:qFormat/>
    <w:pPr>
      <w:numPr>
        <w:ilvl w:val="2"/>
        <w:numId w:val="8"/>
      </w:numPr>
      <w:tabs>
        <w:tab w:val="clear" w:pos="1740"/>
        <w:tab w:val="left" w:pos="709"/>
      </w:tabs>
      <w:autoSpaceDE/>
      <w:autoSpaceDN/>
      <w:adjustRightInd/>
      <w:spacing w:before="100" w:beforeAutospacing="1" w:after="100" w:afterAutospacing="1"/>
      <w:jc w:val="both"/>
      <w:textAlignment w:val="auto"/>
    </w:pPr>
    <w:rPr>
      <w:rFonts w:ascii="Times New Roman" w:hAnsi="Times New Roman"/>
      <w:bCs/>
      <w:sz w:val="32"/>
      <w:szCs w:val="32"/>
    </w:rPr>
  </w:style>
  <w:style w:type="paragraph" w:customStyle="1" w:styleId="pa-0">
    <w:name w:val="pa-0"/>
    <w:basedOn w:val="ac"/>
    <w:qFormat/>
    <w:pPr>
      <w:widowControl/>
      <w:spacing w:line="240" w:lineRule="atLeast"/>
    </w:pPr>
    <w:rPr>
      <w:rFonts w:ascii="宋体" w:hAnsi="宋体" w:cs="宋体"/>
      <w:kern w:val="0"/>
      <w:sz w:val="24"/>
    </w:rPr>
  </w:style>
  <w:style w:type="paragraph" w:customStyle="1" w:styleId="Char2CharCharCharCharCharChar">
    <w:name w:val="Char2 Char Char Char Char Char Char"/>
    <w:basedOn w:val="ac"/>
    <w:qFormat/>
    <w:pPr>
      <w:widowControl/>
      <w:spacing w:after="160" w:line="240" w:lineRule="exact"/>
      <w:jc w:val="left"/>
    </w:pPr>
    <w:rPr>
      <w:rFonts w:ascii="Verdana" w:hAnsi="Verdana"/>
      <w:kern w:val="0"/>
      <w:sz w:val="20"/>
      <w:lang w:eastAsia="en-US"/>
    </w:rPr>
  </w:style>
  <w:style w:type="paragraph" w:customStyle="1" w:styleId="1Ctrl1">
    <w:name w:val="!标题1 Ctrl+1"/>
    <w:basedOn w:val="1"/>
    <w:next w:val="CtrQ"/>
    <w:qFormat/>
    <w:pPr>
      <w:keepNext w:val="0"/>
      <w:keepLines w:val="0"/>
      <w:tabs>
        <w:tab w:val="left" w:pos="1800"/>
      </w:tabs>
      <w:adjustRightInd w:val="0"/>
      <w:snapToGrid w:val="0"/>
      <w:spacing w:beforeLines="100" w:before="312" w:line="240" w:lineRule="auto"/>
      <w:textAlignment w:val="auto"/>
    </w:pPr>
    <w:rPr>
      <w:rFonts w:ascii="Arial" w:eastAsia="黑体" w:hAnsi="Arial" w:cs="Times New Roman"/>
      <w:bCs/>
    </w:rPr>
  </w:style>
  <w:style w:type="paragraph" w:customStyle="1" w:styleId="3H3sect123BOD0Heading3-oldh3l3CTLevel3Head">
    <w:name w:val="样式 样式 标题 3H3sect1.2.3BOD 0Heading 3 - oldh3l3CTLevel 3 Head... +..."/>
    <w:basedOn w:val="ac"/>
    <w:qFormat/>
    <w:pPr>
      <w:keepNext/>
      <w:keepLines/>
      <w:spacing w:beforeLines="50" w:before="156" w:afterLines="50" w:after="156"/>
      <w:jc w:val="left"/>
      <w:outlineLvl w:val="2"/>
    </w:pPr>
    <w:rPr>
      <w:rFonts w:cs="宋体"/>
      <w:b/>
      <w:bCs/>
      <w:sz w:val="24"/>
      <w:szCs w:val="20"/>
    </w:rPr>
  </w:style>
  <w:style w:type="paragraph" w:customStyle="1" w:styleId="affff4">
    <w:name w:val="表中文字"/>
    <w:basedOn w:val="ac"/>
    <w:qFormat/>
    <w:pPr>
      <w:widowControl/>
      <w:autoSpaceDE w:val="0"/>
      <w:autoSpaceDN w:val="0"/>
      <w:adjustRightInd w:val="0"/>
      <w:spacing w:line="320" w:lineRule="atLeast"/>
      <w:ind w:firstLine="360"/>
      <w:jc w:val="left"/>
    </w:pPr>
    <w:rPr>
      <w:rFonts w:ascii="Verdana" w:hAnsi="Verdana"/>
      <w:kern w:val="0"/>
      <w:sz w:val="18"/>
      <w:szCs w:val="18"/>
      <w:lang w:eastAsia="en-US" w:bidi="en-US"/>
    </w:rPr>
  </w:style>
  <w:style w:type="paragraph" w:customStyle="1" w:styleId="28">
    <w:name w:val="样式 标题 2 +"/>
    <w:basedOn w:val="21"/>
    <w:qFormat/>
    <w:pPr>
      <w:autoSpaceDE/>
      <w:autoSpaceDN/>
      <w:adjustRightInd/>
      <w:spacing w:before="260" w:line="500" w:lineRule="exact"/>
      <w:jc w:val="both"/>
      <w:textAlignment w:val="auto"/>
    </w:pPr>
    <w:rPr>
      <w:rFonts w:ascii="Times New Roman" w:eastAsia="仿宋_GB2312" w:hAnsi="Times New Roman"/>
      <w:bCs/>
      <w:spacing w:val="0"/>
      <w:kern w:val="2"/>
      <w:sz w:val="30"/>
      <w:szCs w:val="32"/>
    </w:rPr>
  </w:style>
  <w:style w:type="paragraph" w:customStyle="1" w:styleId="29">
    <w:name w:val="正文 首行缩进:  2 字符"/>
    <w:basedOn w:val="ac"/>
    <w:qFormat/>
    <w:pPr>
      <w:widowControl/>
      <w:spacing w:line="360" w:lineRule="auto"/>
      <w:ind w:firstLineChars="200" w:firstLine="200"/>
      <w:jc w:val="left"/>
    </w:pPr>
    <w:rPr>
      <w:rFonts w:ascii="Verdana" w:hAnsi="Verdana"/>
      <w:kern w:val="0"/>
      <w:sz w:val="24"/>
      <w:szCs w:val="20"/>
    </w:rPr>
  </w:style>
  <w:style w:type="paragraph" w:customStyle="1" w:styleId="xp0">
    <w:name w:val="x_p0"/>
    <w:basedOn w:val="ac"/>
    <w:qFormat/>
    <w:pPr>
      <w:widowControl/>
      <w:spacing w:before="100" w:beforeAutospacing="1" w:after="100" w:afterAutospacing="1"/>
      <w:jc w:val="left"/>
    </w:pPr>
    <w:rPr>
      <w:rFonts w:ascii="宋体" w:hAnsi="宋体" w:cs="宋体"/>
      <w:kern w:val="0"/>
      <w:sz w:val="24"/>
    </w:rPr>
  </w:style>
  <w:style w:type="paragraph" w:customStyle="1" w:styleId="pa-41">
    <w:name w:val="pa-41"/>
    <w:basedOn w:val="ac"/>
    <w:qFormat/>
    <w:pPr>
      <w:widowControl/>
      <w:spacing w:line="280" w:lineRule="atLeast"/>
      <w:ind w:firstLine="360"/>
      <w:jc w:val="left"/>
    </w:pPr>
    <w:rPr>
      <w:rFonts w:ascii="宋体" w:hAnsi="宋体" w:cs="宋体"/>
      <w:kern w:val="0"/>
      <w:sz w:val="24"/>
    </w:rPr>
  </w:style>
  <w:style w:type="paragraph" w:customStyle="1" w:styleId="affff5">
    <w:name w:val="正文（利国）"/>
    <w:basedOn w:val="ac"/>
    <w:qFormat/>
    <w:pPr>
      <w:ind w:firstLineChars="200" w:firstLine="200"/>
    </w:pPr>
    <w:rPr>
      <w:rFonts w:ascii="宋体"/>
    </w:rPr>
  </w:style>
  <w:style w:type="paragraph" w:customStyle="1" w:styleId="220">
    <w:name w:val="样式 五号 首行缩进:  2 字符 行距: 固定值 20 磅"/>
    <w:basedOn w:val="ac"/>
    <w:qFormat/>
    <w:pPr>
      <w:spacing w:line="400" w:lineRule="exact"/>
      <w:ind w:firstLineChars="200" w:firstLine="420"/>
    </w:pPr>
    <w:rPr>
      <w:rFonts w:ascii="Arial" w:hAnsi="Arial" w:cs="宋体"/>
      <w:szCs w:val="20"/>
    </w:rPr>
  </w:style>
  <w:style w:type="paragraph" w:customStyle="1" w:styleId="CharCharChar">
    <w:name w:val="Char Char Char"/>
    <w:basedOn w:val="ac"/>
    <w:qFormat/>
    <w:rPr>
      <w:rFonts w:ascii="Tahoma" w:eastAsia="仿宋_GB2312" w:hAnsi="Tahoma"/>
      <w:snapToGrid w:val="0"/>
      <w:kern w:val="0"/>
      <w:sz w:val="24"/>
      <w:szCs w:val="20"/>
    </w:rPr>
  </w:style>
  <w:style w:type="paragraph" w:customStyle="1" w:styleId="affff6">
    <w:name w:val="表格字粗体"/>
    <w:basedOn w:val="afff2"/>
    <w:qFormat/>
    <w:rPr>
      <w:rFonts w:eastAsia="宋体"/>
      <w:b/>
    </w:rPr>
  </w:style>
  <w:style w:type="paragraph" w:customStyle="1" w:styleId="Style3">
    <w:name w:val="_Style 3"/>
    <w:basedOn w:val="ac"/>
    <w:qFormat/>
    <w:rPr>
      <w:rFonts w:ascii="Abadi MT Condensed Light" w:eastAsia="仿宋_GB2312" w:hAnsi="Abadi MT Condensed Light"/>
      <w:sz w:val="10"/>
      <w:szCs w:val="20"/>
    </w:rPr>
  </w:style>
  <w:style w:type="paragraph" w:customStyle="1" w:styleId="CharCharCharChar">
    <w:name w:val="Char Char Char Char"/>
    <w:basedOn w:val="ac"/>
    <w:qFormat/>
    <w:pPr>
      <w:widowControl/>
      <w:spacing w:after="160" w:line="240" w:lineRule="exact"/>
      <w:jc w:val="left"/>
    </w:pPr>
    <w:rPr>
      <w:rFonts w:ascii="Verdana" w:hAnsi="Verdana"/>
      <w:kern w:val="0"/>
      <w:szCs w:val="20"/>
      <w:lang w:eastAsia="en-US"/>
    </w:rPr>
  </w:style>
  <w:style w:type="paragraph" w:customStyle="1" w:styleId="Style1">
    <w:name w:val="_Style 1"/>
    <w:basedOn w:val="ac"/>
    <w:qFormat/>
    <w:pPr>
      <w:spacing w:line="360" w:lineRule="auto"/>
      <w:ind w:firstLineChars="200" w:firstLine="420"/>
    </w:pPr>
    <w:rPr>
      <w:sz w:val="24"/>
      <w:szCs w:val="22"/>
    </w:rPr>
  </w:style>
  <w:style w:type="paragraph" w:customStyle="1" w:styleId="affff7">
    <w:name w:val="段落内容"/>
    <w:basedOn w:val="ac"/>
    <w:qFormat/>
    <w:pPr>
      <w:snapToGrid w:val="0"/>
      <w:spacing w:line="440" w:lineRule="atLeast"/>
      <w:ind w:firstLineChars="200" w:firstLine="200"/>
    </w:pPr>
    <w:rPr>
      <w:sz w:val="28"/>
      <w:szCs w:val="20"/>
    </w:rPr>
  </w:style>
  <w:style w:type="paragraph" w:customStyle="1" w:styleId="B">
    <w:name w:val="B 正文"/>
    <w:basedOn w:val="ac"/>
    <w:qFormat/>
    <w:pPr>
      <w:spacing w:line="360" w:lineRule="auto"/>
      <w:ind w:firstLineChars="200" w:firstLine="200"/>
    </w:pPr>
    <w:rPr>
      <w:rFonts w:cs="宋体"/>
      <w:sz w:val="28"/>
      <w:szCs w:val="20"/>
    </w:rPr>
  </w:style>
  <w:style w:type="paragraph" w:customStyle="1" w:styleId="2a">
    <w:name w:val="编号2级"/>
    <w:qFormat/>
    <w:pPr>
      <w:tabs>
        <w:tab w:val="left" w:pos="709"/>
      </w:tabs>
      <w:spacing w:line="360" w:lineRule="auto"/>
      <w:ind w:left="709" w:hanging="709"/>
    </w:pPr>
    <w:rPr>
      <w:kern w:val="24"/>
      <w:sz w:val="24"/>
      <w:szCs w:val="18"/>
    </w:rPr>
  </w:style>
  <w:style w:type="paragraph" w:customStyle="1" w:styleId="a">
    <w:name w:val="!方块加粗"/>
    <w:basedOn w:val="CtrQ"/>
    <w:qFormat/>
    <w:pPr>
      <w:numPr>
        <w:numId w:val="11"/>
      </w:numPr>
      <w:tabs>
        <w:tab w:val="clear" w:pos="420"/>
        <w:tab w:val="left" w:pos="902"/>
      </w:tabs>
      <w:adjustRightInd/>
      <w:ind w:firstLineChars="0" w:firstLine="0"/>
    </w:pPr>
    <w:rPr>
      <w:rFonts w:ascii="Times New Roman" w:eastAsia="黑体" w:hAnsi="Times New Roman" w:cs="Arial"/>
      <w:b/>
      <w:szCs w:val="24"/>
    </w:rPr>
  </w:style>
  <w:style w:type="paragraph" w:customStyle="1" w:styleId="a8">
    <w:name w:val="实施日期"/>
    <w:basedOn w:val="ac"/>
    <w:qFormat/>
    <w:pPr>
      <w:widowControl/>
      <w:numPr>
        <w:ilvl w:val="4"/>
        <w:numId w:val="5"/>
      </w:numPr>
      <w:jc w:val="right"/>
    </w:pPr>
    <w:rPr>
      <w:rFonts w:eastAsia="黑体"/>
      <w:kern w:val="0"/>
      <w:sz w:val="28"/>
      <w:szCs w:val="20"/>
    </w:rPr>
  </w:style>
  <w:style w:type="paragraph" w:customStyle="1" w:styleId="16">
    <w:name w:val="文档标题1"/>
    <w:basedOn w:val="1"/>
    <w:next w:val="ac"/>
    <w:qFormat/>
    <w:pPr>
      <w:pageBreakBefore w:val="0"/>
      <w:tabs>
        <w:tab w:val="left" w:pos="425"/>
      </w:tabs>
      <w:spacing w:before="100" w:beforeAutospacing="1" w:afterLines="0" w:after="100" w:afterAutospacing="1"/>
      <w:ind w:left="900" w:hanging="420"/>
      <w:jc w:val="both"/>
      <w:textAlignment w:val="auto"/>
    </w:pPr>
    <w:rPr>
      <w:rFonts w:ascii="Times New Roman" w:hAnsi="Times New Roman" w:cs="Times New Roman"/>
      <w:bCs/>
      <w:kern w:val="44"/>
    </w:rPr>
  </w:style>
  <w:style w:type="paragraph" w:customStyle="1" w:styleId="CharCharCharCharCharChar">
    <w:name w:val="Char Char Char Char Char Char"/>
    <w:basedOn w:val="ac"/>
    <w:qFormat/>
    <w:pPr>
      <w:widowControl/>
      <w:spacing w:after="160" w:line="240" w:lineRule="exact"/>
      <w:jc w:val="left"/>
    </w:pPr>
    <w:rPr>
      <w:kern w:val="0"/>
      <w:szCs w:val="20"/>
    </w:rPr>
  </w:style>
  <w:style w:type="paragraph" w:customStyle="1" w:styleId="5Ctrl5">
    <w:name w:val="!标题5 Ctrl+5"/>
    <w:basedOn w:val="afff9"/>
    <w:next w:val="CtrQ"/>
    <w:qFormat/>
    <w:pPr>
      <w:tabs>
        <w:tab w:val="left" w:pos="992"/>
      </w:tabs>
      <w:adjustRightInd w:val="0"/>
      <w:snapToGrid w:val="0"/>
      <w:spacing w:beforeLines="75" w:before="234" w:afterLines="50" w:after="156"/>
      <w:outlineLvl w:val="4"/>
    </w:pPr>
    <w:rPr>
      <w:rFonts w:ascii="Times New Roman" w:eastAsia="黑体" w:hAnsi="Times New Roman"/>
      <w:b/>
      <w:sz w:val="28"/>
      <w:szCs w:val="28"/>
    </w:rPr>
  </w:style>
  <w:style w:type="paragraph" w:customStyle="1" w:styleId="TOC10">
    <w:name w:val="TOC 标题1"/>
    <w:basedOn w:val="1"/>
    <w:next w:val="ac"/>
    <w:qFormat/>
    <w:pPr>
      <w:pageBreakBefore w:val="0"/>
      <w:widowControl/>
      <w:spacing w:before="480" w:afterLines="0" w:after="0" w:line="276" w:lineRule="auto"/>
      <w:jc w:val="left"/>
      <w:textAlignment w:val="auto"/>
      <w:outlineLvl w:val="9"/>
    </w:pPr>
    <w:rPr>
      <w:rFonts w:ascii="Cambria" w:hAnsi="Cambria" w:cs="Times New Roman"/>
      <w:bCs/>
      <w:color w:val="365F91"/>
      <w:kern w:val="0"/>
      <w:sz w:val="28"/>
      <w:szCs w:val="28"/>
    </w:rPr>
  </w:style>
  <w:style w:type="paragraph" w:customStyle="1" w:styleId="CharChar5">
    <w:name w:val="Char Char"/>
    <w:basedOn w:val="ac"/>
    <w:qFormat/>
    <w:pPr>
      <w:widowControl/>
      <w:spacing w:after="160" w:line="240" w:lineRule="exact"/>
      <w:jc w:val="left"/>
    </w:pPr>
    <w:rPr>
      <w:szCs w:val="20"/>
    </w:rPr>
  </w:style>
  <w:style w:type="paragraph" w:customStyle="1" w:styleId="aa">
    <w:name w:val="列表（编号一级）（绿盟科技）"/>
    <w:basedOn w:val="ac"/>
    <w:qFormat/>
    <w:pPr>
      <w:widowControl/>
      <w:numPr>
        <w:numId w:val="12"/>
      </w:numPr>
      <w:spacing w:beforeLines="25" w:before="78" w:line="300" w:lineRule="auto"/>
      <w:jc w:val="left"/>
    </w:pPr>
    <w:rPr>
      <w:rFonts w:ascii="Arial" w:hAnsi="Arial"/>
      <w:kern w:val="0"/>
      <w:szCs w:val="21"/>
    </w:rPr>
  </w:style>
  <w:style w:type="paragraph" w:customStyle="1" w:styleId="affff8">
    <w:name w:val="文档正文"/>
    <w:basedOn w:val="ac"/>
    <w:qFormat/>
    <w:rPr>
      <w:rFonts w:ascii="Arial" w:hAnsi="Arial" w:cs="Arial"/>
      <w:b/>
      <w:bCs/>
      <w:color w:val="FF0000"/>
      <w:szCs w:val="21"/>
    </w:rPr>
  </w:style>
  <w:style w:type="paragraph" w:customStyle="1" w:styleId="ab">
    <w:name w:val="列表（编号二级）（绿盟科技）"/>
    <w:basedOn w:val="aa"/>
    <w:qFormat/>
    <w:pPr>
      <w:numPr>
        <w:ilvl w:val="1"/>
      </w:numPr>
      <w:spacing w:beforeLines="0" w:before="0"/>
    </w:pPr>
    <w:rPr>
      <w:rFonts w:ascii="Times New Roman" w:hAnsi="Times New Roman"/>
    </w:rPr>
  </w:style>
  <w:style w:type="paragraph" w:customStyle="1" w:styleId="Char9">
    <w:name w:val="Char"/>
    <w:basedOn w:val="ac"/>
    <w:qFormat/>
    <w:pPr>
      <w:widowControl/>
      <w:spacing w:after="160" w:line="240" w:lineRule="exact"/>
      <w:jc w:val="left"/>
    </w:pPr>
    <w:rPr>
      <w:rFonts w:ascii="Verdana" w:hAnsi="Verdana"/>
      <w:kern w:val="0"/>
      <w:sz w:val="20"/>
      <w:szCs w:val="20"/>
      <w:lang w:eastAsia="en-US"/>
    </w:rPr>
  </w:style>
  <w:style w:type="paragraph" w:customStyle="1" w:styleId="CharCharChar0">
    <w:name w:val="默认段落字体 Char Char Char"/>
    <w:basedOn w:val="ac"/>
    <w:qFormat/>
    <w:pPr>
      <w:widowControl/>
    </w:pPr>
    <w:rPr>
      <w:rFonts w:ascii="Arial" w:hAnsi="Arial" w:cs="Arial"/>
      <w:sz w:val="22"/>
      <w:szCs w:val="22"/>
      <w:lang w:eastAsia="en-US"/>
    </w:rPr>
  </w:style>
  <w:style w:type="paragraph" w:customStyle="1" w:styleId="pa-4">
    <w:name w:val="pa-4"/>
    <w:basedOn w:val="ac"/>
    <w:qFormat/>
    <w:pPr>
      <w:widowControl/>
      <w:spacing w:line="240" w:lineRule="atLeast"/>
      <w:ind w:hanging="420"/>
    </w:pPr>
    <w:rPr>
      <w:rFonts w:ascii="宋体" w:hAnsi="宋体" w:cs="宋体"/>
      <w:kern w:val="0"/>
      <w:sz w:val="24"/>
    </w:rPr>
  </w:style>
  <w:style w:type="paragraph" w:customStyle="1" w:styleId="41">
    <w:name w:val="题注4"/>
    <w:basedOn w:val="ac"/>
    <w:next w:val="af2"/>
    <w:qFormat/>
    <w:pPr>
      <w:spacing w:line="440" w:lineRule="exact"/>
      <w:jc w:val="center"/>
    </w:pPr>
    <w:rPr>
      <w:rFonts w:ascii="宋体" w:hAnsi="宋体"/>
      <w:b/>
      <w:bCs/>
      <w:color w:val="000000"/>
      <w:sz w:val="28"/>
      <w:szCs w:val="28"/>
      <w:lang w:val="en-GB"/>
    </w:rPr>
  </w:style>
  <w:style w:type="paragraph" w:customStyle="1" w:styleId="AltS">
    <w:name w:val="!双列正文 Alt+S"/>
    <w:basedOn w:val="CtrQ"/>
    <w:qFormat/>
    <w:pPr>
      <w:tabs>
        <w:tab w:val="left" w:pos="3600"/>
      </w:tabs>
      <w:ind w:left="3600" w:firstLineChars="0" w:hanging="3118"/>
    </w:pPr>
    <w:rPr>
      <w:rFonts w:ascii="Times New Roman" w:hAnsi="Times New Roman"/>
    </w:rPr>
  </w:style>
  <w:style w:type="paragraph" w:customStyle="1" w:styleId="affff9">
    <w:name w:val="*正文"/>
    <w:basedOn w:val="ac"/>
    <w:qFormat/>
    <w:pPr>
      <w:spacing w:line="360" w:lineRule="auto"/>
      <w:ind w:firstLineChars="200" w:firstLine="200"/>
    </w:pPr>
    <w:rPr>
      <w:rFonts w:ascii="宋体" w:hAnsi="宋体"/>
      <w:snapToGrid w:val="0"/>
      <w:sz w:val="24"/>
    </w:rPr>
  </w:style>
  <w:style w:type="paragraph" w:customStyle="1" w:styleId="6Ctrl6">
    <w:name w:val="!标题6 Ctrl+6"/>
    <w:basedOn w:val="ac"/>
    <w:next w:val="CtrQ"/>
    <w:qFormat/>
    <w:pPr>
      <w:tabs>
        <w:tab w:val="left" w:pos="1440"/>
      </w:tabs>
      <w:adjustRightInd w:val="0"/>
      <w:snapToGrid w:val="0"/>
      <w:spacing w:beforeLines="75" w:before="234" w:afterLines="50" w:after="156"/>
      <w:ind w:left="1440" w:hanging="1440"/>
      <w:outlineLvl w:val="5"/>
    </w:pPr>
    <w:rPr>
      <w:rFonts w:ascii="Arial" w:eastAsia="黑体" w:hAnsi="Arial"/>
      <w:b/>
      <w:sz w:val="24"/>
    </w:rPr>
  </w:style>
  <w:style w:type="paragraph" w:customStyle="1" w:styleId="Char1CharCharCharCharCharChar">
    <w:name w:val="Char1 Char Char Char Char Char Char"/>
    <w:basedOn w:val="ac"/>
    <w:qFormat/>
    <w:rPr>
      <w:rFonts w:ascii="Tahoma" w:hAnsi="Tahoma"/>
      <w:sz w:val="24"/>
      <w:szCs w:val="20"/>
    </w:rPr>
  </w:style>
  <w:style w:type="paragraph" w:customStyle="1" w:styleId="pa-39">
    <w:name w:val="pa-39"/>
    <w:basedOn w:val="ac"/>
    <w:qFormat/>
    <w:pPr>
      <w:widowControl/>
      <w:spacing w:line="280" w:lineRule="atLeast"/>
      <w:ind w:firstLine="360"/>
    </w:pPr>
    <w:rPr>
      <w:rFonts w:ascii="宋体" w:hAnsi="宋体" w:cs="宋体"/>
      <w:kern w:val="0"/>
      <w:sz w:val="24"/>
    </w:rPr>
  </w:style>
  <w:style w:type="paragraph" w:customStyle="1" w:styleId="a4">
    <w:name w:val="前言、引言标题"/>
    <w:next w:val="ac"/>
    <w:qFormat/>
    <w:pPr>
      <w:numPr>
        <w:numId w:val="5"/>
      </w:numPr>
      <w:shd w:val="clear" w:color="FFFFFF" w:fill="FFFFFF"/>
      <w:spacing w:before="640" w:after="560"/>
      <w:jc w:val="center"/>
      <w:outlineLvl w:val="0"/>
    </w:pPr>
    <w:rPr>
      <w:rFonts w:ascii="黑体" w:eastAsia="黑体"/>
      <w:sz w:val="32"/>
    </w:rPr>
  </w:style>
  <w:style w:type="paragraph" w:customStyle="1" w:styleId="MessageHeaderFirst">
    <w:name w:val="Message Header First"/>
    <w:basedOn w:val="aff4"/>
    <w:next w:val="aff4"/>
    <w:qFormat/>
    <w:rPr>
      <w:rFonts w:ascii="Times New Roman" w:hAnsi="Times New Roman"/>
    </w:rPr>
  </w:style>
  <w:style w:type="paragraph" w:customStyle="1" w:styleId="Char1CharCharCharCharCharChar11">
    <w:name w:val="Char1 Char Char Char Char Char Char11"/>
    <w:basedOn w:val="ac"/>
    <w:qFormat/>
    <w:pPr>
      <w:widowControl/>
      <w:spacing w:after="160" w:line="240" w:lineRule="exact"/>
      <w:jc w:val="left"/>
    </w:pPr>
    <w:rPr>
      <w:kern w:val="0"/>
      <w:szCs w:val="20"/>
    </w:rPr>
  </w:style>
  <w:style w:type="paragraph" w:customStyle="1" w:styleId="CharCharCharCharCharCharChar">
    <w:name w:val="Char Char Char Char Char Char Char"/>
    <w:basedOn w:val="ac"/>
    <w:qFormat/>
    <w:rPr>
      <w:rFonts w:ascii="仿宋_GB2312" w:eastAsia="仿宋_GB2312"/>
      <w:b/>
      <w:sz w:val="32"/>
      <w:szCs w:val="32"/>
    </w:rPr>
  </w:style>
  <w:style w:type="paragraph" w:customStyle="1" w:styleId="a1">
    <w:name w:val="!楔形加粗"/>
    <w:basedOn w:val="AltX"/>
    <w:qFormat/>
    <w:pPr>
      <w:numPr>
        <w:numId w:val="7"/>
      </w:numPr>
      <w:tabs>
        <w:tab w:val="clear" w:pos="420"/>
        <w:tab w:val="clear" w:pos="902"/>
        <w:tab w:val="left" w:pos="908"/>
      </w:tabs>
    </w:pPr>
    <w:rPr>
      <w:rFonts w:eastAsia="黑体" w:cs="Arial"/>
      <w:b/>
    </w:rPr>
  </w:style>
  <w:style w:type="paragraph" w:customStyle="1" w:styleId="WW-">
    <w:name w:val="WW-正文缩进"/>
    <w:basedOn w:val="ac"/>
    <w:qFormat/>
    <w:pPr>
      <w:suppressAutoHyphens/>
      <w:ind w:firstLine="420"/>
      <w:jc w:val="left"/>
    </w:pPr>
    <w:rPr>
      <w:kern w:val="1"/>
      <w:sz w:val="24"/>
      <w:szCs w:val="20"/>
    </w:rPr>
  </w:style>
  <w:style w:type="paragraph" w:customStyle="1" w:styleId="DAS1">
    <w:name w:val="DAS列表二"/>
    <w:basedOn w:val="DAS"/>
    <w:next w:val="DAS"/>
    <w:qFormat/>
    <w:pPr>
      <w:tabs>
        <w:tab w:val="left" w:pos="360"/>
        <w:tab w:val="left" w:pos="720"/>
      </w:tabs>
      <w:spacing w:line="360" w:lineRule="exact"/>
      <w:ind w:leftChars="-58" w:left="-58" w:firstLineChars="0" w:firstLine="425"/>
    </w:pPr>
    <w:rPr>
      <w:rFonts w:ascii="Times New Roman" w:hAnsi="Times New Roman"/>
      <w:kern w:val="2"/>
      <w:sz w:val="21"/>
      <w:szCs w:val="21"/>
      <w:lang w:bidi="ar-SA"/>
    </w:rPr>
  </w:style>
  <w:style w:type="paragraph" w:customStyle="1" w:styleId="2b">
    <w:name w:val="样式 正文缩进 + 首行缩进:  2 字符"/>
    <w:basedOn w:val="ad"/>
    <w:qFormat/>
    <w:pPr>
      <w:autoSpaceDE/>
      <w:autoSpaceDN/>
      <w:spacing w:before="160" w:after="160"/>
      <w:ind w:left="0" w:firstLineChars="200" w:firstLine="480"/>
    </w:pPr>
    <w:rPr>
      <w:rFonts w:ascii="宋体"/>
    </w:rPr>
  </w:style>
  <w:style w:type="paragraph" w:customStyle="1" w:styleId="AltL">
    <w:name w:val="!菱形编号 Alt+L"/>
    <w:basedOn w:val="CtrQ"/>
    <w:qFormat/>
    <w:pPr>
      <w:numPr>
        <w:numId w:val="13"/>
      </w:numPr>
      <w:tabs>
        <w:tab w:val="clear" w:pos="1078"/>
        <w:tab w:val="left" w:pos="900"/>
      </w:tabs>
      <w:ind w:firstLineChars="0" w:firstLine="0"/>
    </w:pPr>
    <w:rPr>
      <w:rFonts w:ascii="Times New Roman" w:hAnsi="Times New Roman"/>
    </w:rPr>
  </w:style>
  <w:style w:type="paragraph" w:customStyle="1" w:styleId="Char16">
    <w:name w:val="Char16"/>
    <w:basedOn w:val="ac"/>
    <w:qFormat/>
    <w:pPr>
      <w:widowControl/>
      <w:spacing w:after="160" w:line="240" w:lineRule="exact"/>
      <w:jc w:val="left"/>
    </w:pPr>
    <w:rPr>
      <w:kern w:val="0"/>
      <w:szCs w:val="20"/>
    </w:rPr>
  </w:style>
  <w:style w:type="paragraph" w:customStyle="1" w:styleId="Char12">
    <w:name w:val="Char1"/>
    <w:basedOn w:val="ac"/>
    <w:qFormat/>
    <w:pPr>
      <w:widowControl/>
      <w:spacing w:after="160" w:line="240" w:lineRule="exact"/>
      <w:jc w:val="left"/>
    </w:pPr>
    <w:rPr>
      <w:rFonts w:ascii="Verdana" w:hAnsi="Verdana"/>
      <w:kern w:val="0"/>
      <w:sz w:val="20"/>
      <w:szCs w:val="20"/>
      <w:lang w:eastAsia="en-US"/>
    </w:rPr>
  </w:style>
  <w:style w:type="paragraph" w:customStyle="1" w:styleId="17">
    <w:name w:val="段标题1"/>
    <w:basedOn w:val="ac"/>
    <w:qFormat/>
    <w:pPr>
      <w:tabs>
        <w:tab w:val="left" w:pos="420"/>
        <w:tab w:val="left" w:pos="1080"/>
      </w:tabs>
      <w:adjustRightInd w:val="0"/>
      <w:snapToGrid w:val="0"/>
      <w:spacing w:line="480" w:lineRule="auto"/>
      <w:ind w:left="420" w:hanging="420"/>
      <w:textAlignment w:val="baseline"/>
    </w:pPr>
    <w:rPr>
      <w:sz w:val="24"/>
      <w:szCs w:val="20"/>
    </w:rPr>
  </w:style>
  <w:style w:type="paragraph" w:customStyle="1" w:styleId="pa-9">
    <w:name w:val="pa-9"/>
    <w:basedOn w:val="ac"/>
    <w:qFormat/>
    <w:pPr>
      <w:widowControl/>
      <w:spacing w:line="280" w:lineRule="atLeast"/>
      <w:ind w:firstLine="480"/>
      <w:jc w:val="left"/>
    </w:pPr>
    <w:rPr>
      <w:rFonts w:ascii="宋体" w:hAnsi="宋体" w:cs="宋体"/>
      <w:kern w:val="0"/>
      <w:sz w:val="24"/>
    </w:rPr>
  </w:style>
  <w:style w:type="paragraph" w:customStyle="1" w:styleId="200">
    <w:name w:val="样式 标题 2 + 段前: 0 磅 段后: 0 磅 行距: 单倍行距"/>
    <w:basedOn w:val="21"/>
    <w:qFormat/>
    <w:pPr>
      <w:autoSpaceDE/>
      <w:autoSpaceDN/>
      <w:adjustRightInd/>
      <w:spacing w:before="0" w:after="0" w:line="240" w:lineRule="auto"/>
      <w:jc w:val="both"/>
      <w:textAlignment w:val="auto"/>
    </w:pPr>
    <w:rPr>
      <w:rFonts w:ascii="仿宋_GB2312" w:eastAsia="仿宋_GB2312" w:hAnsi="Times New Roman" w:cs="宋体"/>
      <w:bCs/>
      <w:spacing w:val="0"/>
      <w:kern w:val="2"/>
      <w:sz w:val="32"/>
      <w:szCs w:val="32"/>
    </w:rPr>
  </w:style>
  <w:style w:type="paragraph" w:customStyle="1" w:styleId="pa-1">
    <w:name w:val="pa-1"/>
    <w:basedOn w:val="ac"/>
    <w:qFormat/>
    <w:pPr>
      <w:widowControl/>
      <w:spacing w:line="340" w:lineRule="atLeast"/>
    </w:pPr>
    <w:rPr>
      <w:rFonts w:ascii="宋体" w:hAnsi="宋体" w:cs="宋体"/>
      <w:kern w:val="0"/>
      <w:sz w:val="24"/>
    </w:rPr>
  </w:style>
  <w:style w:type="paragraph" w:customStyle="1" w:styleId="Char20">
    <w:name w:val="Char2"/>
    <w:basedOn w:val="ac"/>
    <w:qFormat/>
    <w:pPr>
      <w:widowControl/>
      <w:spacing w:after="160" w:line="240" w:lineRule="exact"/>
      <w:jc w:val="left"/>
    </w:pPr>
    <w:rPr>
      <w:rFonts w:ascii="Verdana" w:hAnsi="Verdana"/>
      <w:kern w:val="0"/>
      <w:szCs w:val="20"/>
      <w:lang w:eastAsia="en-US"/>
    </w:rPr>
  </w:style>
  <w:style w:type="paragraph" w:customStyle="1" w:styleId="affffa">
    <w:name w:val="!表格文字五号"/>
    <w:basedOn w:val="afff9"/>
    <w:qFormat/>
    <w:rPr>
      <w:rFonts w:ascii="Times New Roman" w:hAnsi="Times New Roman"/>
    </w:rPr>
  </w:style>
  <w:style w:type="paragraph" w:customStyle="1" w:styleId="240">
    <w:name w:val="2册标题4"/>
    <w:basedOn w:val="ac"/>
    <w:next w:val="ac"/>
    <w:qFormat/>
    <w:pPr>
      <w:spacing w:before="156" w:after="156" w:line="300" w:lineRule="auto"/>
      <w:ind w:leftChars="200" w:left="420"/>
      <w:outlineLvl w:val="3"/>
    </w:pPr>
    <w:rPr>
      <w:rFonts w:ascii="Arial" w:eastAsia="幼圆" w:hAnsi="Arial"/>
      <w:b/>
      <w:sz w:val="24"/>
      <w:szCs w:val="20"/>
    </w:rPr>
  </w:style>
  <w:style w:type="paragraph" w:customStyle="1" w:styleId="a9">
    <w:name w:val="图表脚注"/>
    <w:next w:val="ac"/>
    <w:qFormat/>
    <w:pPr>
      <w:numPr>
        <w:ilvl w:val="5"/>
        <w:numId w:val="5"/>
      </w:numPr>
      <w:ind w:leftChars="200" w:left="300" w:hangingChars="100" w:hanging="100"/>
      <w:jc w:val="both"/>
    </w:pPr>
    <w:rPr>
      <w:rFonts w:ascii="宋体"/>
      <w:sz w:val="18"/>
    </w:rPr>
  </w:style>
  <w:style w:type="paragraph" w:customStyle="1" w:styleId="pa-35">
    <w:name w:val="pa-35"/>
    <w:basedOn w:val="ac"/>
    <w:qFormat/>
    <w:pPr>
      <w:widowControl/>
      <w:spacing w:line="280" w:lineRule="atLeast"/>
      <w:ind w:firstLine="460"/>
      <w:jc w:val="left"/>
    </w:pPr>
    <w:rPr>
      <w:rFonts w:ascii="宋体" w:hAnsi="宋体" w:cs="宋体"/>
      <w:kern w:val="0"/>
      <w:sz w:val="24"/>
    </w:rPr>
  </w:style>
  <w:style w:type="paragraph" w:customStyle="1" w:styleId="affffb">
    <w:name w:val="段"/>
    <w:qFormat/>
    <w:pPr>
      <w:autoSpaceDE w:val="0"/>
      <w:autoSpaceDN w:val="0"/>
      <w:ind w:firstLineChars="200" w:firstLine="200"/>
      <w:jc w:val="both"/>
    </w:pPr>
    <w:rPr>
      <w:rFonts w:ascii="宋体"/>
      <w:sz w:val="21"/>
    </w:rPr>
  </w:style>
  <w:style w:type="paragraph" w:customStyle="1" w:styleId="affffc">
    <w:name w:val="!正文居中"/>
    <w:basedOn w:val="CtrQ"/>
    <w:next w:val="CtrQ"/>
    <w:qFormat/>
    <w:pPr>
      <w:ind w:firstLineChars="0" w:firstLine="0"/>
      <w:jc w:val="center"/>
    </w:pPr>
    <w:rPr>
      <w:rFonts w:ascii="Times New Roman" w:hAnsi="Times New Roman"/>
    </w:rPr>
  </w:style>
  <w:style w:type="paragraph" w:customStyle="1" w:styleId="a3">
    <w:name w:val="!菱形加粗"/>
    <w:basedOn w:val="CtrQ"/>
    <w:qFormat/>
    <w:pPr>
      <w:numPr>
        <w:numId w:val="14"/>
      </w:numPr>
      <w:tabs>
        <w:tab w:val="left" w:pos="900"/>
      </w:tabs>
      <w:adjustRightInd/>
      <w:ind w:left="902" w:firstLineChars="0" w:firstLine="0"/>
    </w:pPr>
    <w:rPr>
      <w:rFonts w:ascii="Times New Roman" w:eastAsia="黑体" w:hAnsi="Times New Roman" w:cs="Arial"/>
      <w:b/>
      <w:szCs w:val="24"/>
    </w:rPr>
  </w:style>
  <w:style w:type="paragraph" w:customStyle="1" w:styleId="1H1h1Level1TopicHeadingHeading0HeadingOnePIM1">
    <w:name w:val="样式 标题 1H1h1Level 1 Topic HeadingHeading 0Heading OnePIM 1..."/>
    <w:basedOn w:val="1"/>
    <w:qFormat/>
    <w:pPr>
      <w:pageBreakBefore w:val="0"/>
      <w:tabs>
        <w:tab w:val="left" w:pos="431"/>
      </w:tabs>
      <w:spacing w:before="340" w:afterLines="0" w:after="330" w:line="576" w:lineRule="auto"/>
      <w:ind w:left="431" w:hanging="431"/>
      <w:jc w:val="both"/>
      <w:textAlignment w:val="auto"/>
    </w:pPr>
    <w:rPr>
      <w:rFonts w:ascii="黑体" w:eastAsia="黑体" w:hAnsi="黑体" w:cs="Times New Roman"/>
      <w:bCs/>
      <w:color w:val="000000"/>
      <w:kern w:val="44"/>
      <w:sz w:val="32"/>
    </w:rPr>
  </w:style>
  <w:style w:type="paragraph" w:customStyle="1" w:styleId="Char60">
    <w:name w:val="Char6"/>
    <w:basedOn w:val="ac"/>
    <w:qFormat/>
    <w:pPr>
      <w:widowControl/>
      <w:spacing w:line="360" w:lineRule="auto"/>
      <w:jc w:val="left"/>
    </w:pPr>
    <w:rPr>
      <w:rFonts w:ascii="宋体" w:hAnsi="宋体"/>
      <w:kern w:val="0"/>
      <w:sz w:val="24"/>
    </w:rPr>
  </w:style>
  <w:style w:type="paragraph" w:customStyle="1" w:styleId="CharChar1CharCharCharCharCharCharCharCharCharCharCharCharCharChar">
    <w:name w:val="Char Char1 Char Char Char Char Char Char Char Char Char Char Char Char Char Char"/>
    <w:basedOn w:val="ac"/>
    <w:qFormat/>
    <w:pPr>
      <w:widowControl/>
      <w:spacing w:after="160" w:line="240" w:lineRule="exact"/>
      <w:jc w:val="left"/>
    </w:pPr>
    <w:rPr>
      <w:rFonts w:ascii="Verdana" w:hAnsi="Verdana"/>
      <w:kern w:val="0"/>
      <w:sz w:val="20"/>
      <w:szCs w:val="20"/>
      <w:lang w:eastAsia="en-US"/>
    </w:rPr>
  </w:style>
  <w:style w:type="paragraph" w:customStyle="1" w:styleId="2c">
    <w:name w:val="样式 首行缩进:  2 字符"/>
    <w:basedOn w:val="ac"/>
    <w:qFormat/>
    <w:pPr>
      <w:spacing w:line="400" w:lineRule="exact"/>
      <w:ind w:firstLineChars="200" w:firstLine="200"/>
    </w:pPr>
    <w:rPr>
      <w:rFonts w:cs="宋体"/>
      <w:sz w:val="24"/>
    </w:rPr>
  </w:style>
  <w:style w:type="paragraph" w:customStyle="1" w:styleId="2d">
    <w:name w:val="列出段落2"/>
    <w:basedOn w:val="ac"/>
    <w:qFormat/>
    <w:pPr>
      <w:widowControl/>
      <w:adjustRightInd w:val="0"/>
      <w:snapToGrid w:val="0"/>
      <w:spacing w:after="200"/>
      <w:ind w:firstLineChars="200" w:firstLine="420"/>
      <w:jc w:val="left"/>
    </w:pPr>
    <w:rPr>
      <w:rFonts w:ascii="Tahoma" w:eastAsia="微软雅黑" w:hAnsi="Tahoma"/>
      <w:kern w:val="0"/>
      <w:sz w:val="22"/>
      <w:szCs w:val="22"/>
    </w:rPr>
  </w:style>
  <w:style w:type="character" w:customStyle="1" w:styleId="Char13">
    <w:name w:val="正文文本缩进 Char1"/>
    <w:qFormat/>
    <w:rPr>
      <w:rFonts w:ascii="Calibri" w:eastAsia="宋体" w:hAnsi="Calibri" w:cs="Times New Roman"/>
      <w:kern w:val="2"/>
      <w:sz w:val="21"/>
      <w:szCs w:val="24"/>
    </w:rPr>
  </w:style>
  <w:style w:type="paragraph" w:customStyle="1" w:styleId="font10">
    <w:name w:val="font10"/>
    <w:basedOn w:val="ac"/>
    <w:qFormat/>
    <w:pPr>
      <w:widowControl/>
      <w:spacing w:beforeAutospacing="1" w:afterAutospacing="1"/>
    </w:pPr>
    <w:rPr>
      <w:b/>
      <w:bCs/>
    </w:rPr>
  </w:style>
  <w:style w:type="character" w:customStyle="1" w:styleId="NormalCharacter">
    <w:name w:val="NormalCharacter"/>
    <w:qFormat/>
    <w:rPr>
      <w:rFonts w:ascii="Times New Roman" w:eastAsia="宋体" w:hAnsi="Times New Roman"/>
    </w:rPr>
  </w:style>
  <w:style w:type="paragraph" w:customStyle="1" w:styleId="L01">
    <w:name w:val="L01"/>
    <w:basedOn w:val="1"/>
    <w:qFormat/>
    <w:pPr>
      <w:keepLines w:val="0"/>
      <w:numPr>
        <w:numId w:val="15"/>
      </w:numPr>
      <w:tabs>
        <w:tab w:val="left" w:pos="624"/>
      </w:tabs>
      <w:adjustRightInd w:val="0"/>
      <w:snapToGrid w:val="0"/>
      <w:spacing w:beforeLines="50" w:before="156" w:after="0"/>
    </w:pPr>
    <w:rPr>
      <w:color w:val="000000"/>
      <w:sz w:val="32"/>
      <w:szCs w:val="32"/>
    </w:rPr>
  </w:style>
  <w:style w:type="paragraph" w:customStyle="1" w:styleId="my">
    <w:name w:val="my正文"/>
    <w:basedOn w:val="ac"/>
    <w:qFormat/>
    <w:pPr>
      <w:spacing w:line="360" w:lineRule="auto"/>
      <w:ind w:firstLineChars="200" w:firstLine="480"/>
      <w:jc w:val="left"/>
    </w:pPr>
    <w:rPr>
      <w:rFonts w:ascii="黑体" w:eastAsia="黑体" w:hAnsi="黑体" w:cs="黑体"/>
      <w:kern w:val="0"/>
      <w:sz w:val="24"/>
      <w:szCs w:val="21"/>
    </w:rPr>
  </w:style>
  <w:style w:type="paragraph" w:customStyle="1" w:styleId="L02">
    <w:name w:val="L02"/>
    <w:basedOn w:val="21"/>
    <w:qFormat/>
    <w:pPr>
      <w:numPr>
        <w:ilvl w:val="1"/>
        <w:numId w:val="15"/>
      </w:numPr>
      <w:tabs>
        <w:tab w:val="clear" w:pos="0"/>
        <w:tab w:val="left" w:pos="840"/>
      </w:tabs>
      <w:snapToGrid w:val="0"/>
    </w:pPr>
    <w:rPr>
      <w:rFonts w:ascii="宋体" w:hAnsi="宋体"/>
      <w:szCs w:val="28"/>
    </w:rPr>
  </w:style>
  <w:style w:type="paragraph" w:customStyle="1" w:styleId="L03">
    <w:name w:val="L03"/>
    <w:basedOn w:val="30"/>
    <w:qFormat/>
    <w:pPr>
      <w:numPr>
        <w:ilvl w:val="2"/>
        <w:numId w:val="15"/>
      </w:numPr>
      <w:tabs>
        <w:tab w:val="clear" w:pos="0"/>
        <w:tab w:val="left" w:pos="420"/>
        <w:tab w:val="left" w:pos="840"/>
      </w:tabs>
      <w:snapToGrid w:val="0"/>
      <w:spacing w:before="0" w:after="0"/>
    </w:pPr>
    <w:rPr>
      <w:rFonts w:hAnsi="宋体"/>
      <w:sz w:val="24"/>
    </w:rPr>
  </w:style>
  <w:style w:type="paragraph" w:customStyle="1" w:styleId="18">
    <w:name w:val="纯文本1"/>
    <w:basedOn w:val="ac"/>
    <w:qFormat/>
    <w:rPr>
      <w:rFonts w:ascii="宋体" w:hAnsi="宋体"/>
      <w:szCs w:val="20"/>
    </w:rPr>
  </w:style>
  <w:style w:type="paragraph" w:customStyle="1" w:styleId="19">
    <w:name w:val="正文缩进1"/>
    <w:basedOn w:val="ac"/>
    <w:qFormat/>
    <w:pPr>
      <w:ind w:firstLineChars="200" w:firstLine="420"/>
    </w:pPr>
  </w:style>
  <w:style w:type="character" w:customStyle="1" w:styleId="25">
    <w:name w:val="正文文本首行缩进 2 字符"/>
    <w:basedOn w:val="af9"/>
    <w:link w:val="24"/>
    <w:uiPriority w:val="99"/>
    <w:semiHidden/>
    <w:rPr>
      <w:rFonts w:ascii="Times New Roman" w:eastAsia="宋体" w:hAnsi="Times New Roman" w:cs="Times New Roman"/>
      <w:kern w:val="2"/>
      <w:sz w:val="21"/>
      <w:szCs w:val="24"/>
      <w:lang w:val="en-US" w:eastAsia="zh-CN" w:bidi="ar-SA"/>
    </w:rPr>
  </w:style>
  <w:style w:type="paragraph" w:customStyle="1" w:styleId="null3">
    <w:name w:val="null3"/>
    <w:qFormat/>
    <w:rPr>
      <w:rFonts w:ascii="Calibri" w:hAnsi="Calibri" w:hint="eastAsia"/>
      <w:lang w:eastAsia="zh-Hans"/>
    </w:rPr>
  </w:style>
  <w:style w:type="character" w:customStyle="1" w:styleId="2Char10">
    <w:name w:val="标题 2 Char1"/>
    <w:basedOn w:val="ae"/>
    <w:qFormat/>
    <w:rPr>
      <w:rFonts w:ascii="Arial" w:eastAsia="黑体" w:hAnsi="Arial" w:cs="Times New Roman"/>
      <w:b/>
      <w:bCs/>
      <w:kern w:val="0"/>
      <w:sz w:val="32"/>
      <w:szCs w:val="32"/>
      <w:lang w:val="zh-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9F258-E9A7-4221-BC1E-FA9EE5B5E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22</Pages>
  <Words>6060</Words>
  <Characters>6364</Characters>
  <Application>Microsoft Office Word</Application>
  <DocSecurity>0</DocSecurity>
  <Lines>530</Lines>
  <Paragraphs>540</Paragraphs>
  <ScaleCrop>false</ScaleCrop>
  <Company/>
  <LinksUpToDate>false</LinksUpToDate>
  <CharactersWithSpaces>11884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Zhengwei Huang</cp:lastModifiedBy>
  <cp:revision>72</cp:revision>
  <cp:lastPrinted>2023-01-16T08:36:00Z</cp:lastPrinted>
  <dcterms:created xsi:type="dcterms:W3CDTF">2025-07-09T07:42:00Z</dcterms:created>
  <dcterms:modified xsi:type="dcterms:W3CDTF">2026-07-29T02:55:00Z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DC9B88F3358348C2B22022D3C2375A40_13</vt:lpwstr>
  </property>
  <property fmtid="{D5CDD505-2E9C-101B-9397-08002B2CF9AE}" pid="4" name="KSOTemplateDocerSaveRecord">
    <vt:lpwstr>eyJoZGlkIjoiNTUyNWRiMWYxZWRhNzUwMGZiNjI1NGUyZjE5NzM4Y2MiLCJ1c2VySWQiOiI3NzMzMTA5NTUifQ==</vt:lpwstr>
  </property>
</Properties>
</file>